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C4" w:rsidRPr="00E24557" w:rsidRDefault="00E24557">
      <w:pPr>
        <w:rPr>
          <w:b/>
          <w:sz w:val="24"/>
          <w:u w:val="single"/>
        </w:rPr>
      </w:pPr>
      <w:bookmarkStart w:id="0" w:name="_GoBack"/>
      <w:bookmarkEnd w:id="0"/>
      <w:r w:rsidRPr="00E24557">
        <w:rPr>
          <w:b/>
          <w:sz w:val="24"/>
          <w:u w:val="single"/>
        </w:rPr>
        <w:t>FACT SHEET</w:t>
      </w:r>
      <w:r w:rsidR="00A45739">
        <w:rPr>
          <w:b/>
          <w:sz w:val="24"/>
          <w:u w:val="single"/>
        </w:rPr>
        <w:t xml:space="preserve">: </w:t>
      </w:r>
      <w:r w:rsidRPr="00E24557">
        <w:rPr>
          <w:b/>
          <w:sz w:val="24"/>
          <w:u w:val="single"/>
        </w:rPr>
        <w:t xml:space="preserve"> </w:t>
      </w:r>
    </w:p>
    <w:p w:rsidR="00E24557" w:rsidRDefault="00E24557">
      <w:pPr>
        <w:rPr>
          <w:b/>
          <w:sz w:val="24"/>
          <w:u w:val="single"/>
        </w:rPr>
      </w:pPr>
      <w:r w:rsidRPr="00E24557">
        <w:rPr>
          <w:b/>
          <w:sz w:val="24"/>
          <w:u w:val="single"/>
        </w:rPr>
        <w:t xml:space="preserve">STORMWATER MANAGEMENT SERVICE CHARGE </w:t>
      </w:r>
    </w:p>
    <w:p w:rsidR="00A45739" w:rsidRPr="00A45739" w:rsidRDefault="00A45739" w:rsidP="00A45739">
      <w:pPr>
        <w:autoSpaceDE w:val="0"/>
        <w:autoSpaceDN w:val="0"/>
        <w:adjustRightInd w:val="0"/>
        <w:spacing w:after="0" w:line="240" w:lineRule="auto"/>
        <w:rPr>
          <w:rFonts w:ascii="Arial" w:hAnsi="Arial" w:cs="Arial"/>
          <w:color w:val="000000"/>
          <w:sz w:val="24"/>
          <w:szCs w:val="24"/>
        </w:rPr>
      </w:pPr>
    </w:p>
    <w:p w:rsidR="00A45739" w:rsidRPr="00A45739" w:rsidRDefault="00A45739" w:rsidP="00A45739">
      <w:pPr>
        <w:autoSpaceDE w:val="0"/>
        <w:autoSpaceDN w:val="0"/>
        <w:adjustRightInd w:val="0"/>
        <w:spacing w:after="200" w:line="240" w:lineRule="auto"/>
        <w:rPr>
          <w:rFonts w:cs="Arial"/>
          <w:color w:val="000000"/>
        </w:rPr>
      </w:pPr>
      <w:r w:rsidRPr="00A45739">
        <w:rPr>
          <w:rFonts w:cs="Arial"/>
          <w:color w:val="000000"/>
        </w:rPr>
        <w:t>The Local Government Act 1993 was amended in 20</w:t>
      </w:r>
      <w:r w:rsidR="00F46D55" w:rsidRPr="00F46D55">
        <w:rPr>
          <w:rFonts w:cs="Arial"/>
          <w:color w:val="000000"/>
        </w:rPr>
        <w:t>05 to allow councils to levy a Stormwater M</w:t>
      </w:r>
      <w:r w:rsidRPr="00A45739">
        <w:rPr>
          <w:rFonts w:cs="Arial"/>
          <w:color w:val="000000"/>
        </w:rPr>
        <w:t>anag</w:t>
      </w:r>
      <w:r w:rsidR="00F46D55" w:rsidRPr="00F46D55">
        <w:rPr>
          <w:rFonts w:cs="Arial"/>
          <w:color w:val="000000"/>
        </w:rPr>
        <w:t>ement S</w:t>
      </w:r>
      <w:r w:rsidRPr="00A45739">
        <w:rPr>
          <w:rFonts w:cs="Arial"/>
          <w:color w:val="000000"/>
        </w:rPr>
        <w:t xml:space="preserve">ervice charge (SMSC) for improved stormwater management. This change was made in recognition of councils’ need for sustainable funding to support their key role in stormwater management. </w:t>
      </w:r>
    </w:p>
    <w:p w:rsidR="00A45739" w:rsidRPr="00A45739" w:rsidRDefault="00A45739" w:rsidP="00A45739">
      <w:pPr>
        <w:autoSpaceDE w:val="0"/>
        <w:autoSpaceDN w:val="0"/>
        <w:adjustRightInd w:val="0"/>
        <w:spacing w:after="200" w:line="240" w:lineRule="auto"/>
        <w:rPr>
          <w:rFonts w:cs="Arial"/>
          <w:color w:val="000000"/>
        </w:rPr>
      </w:pPr>
      <w:r w:rsidRPr="00A45739">
        <w:rPr>
          <w:rFonts w:cs="Arial"/>
          <w:color w:val="000000"/>
        </w:rPr>
        <w:t xml:space="preserve">Land within an urban area (a city, town or village) that is in the residential and business categories for rating purposes, except vacant land, will be charged the stormwater management levy. </w:t>
      </w:r>
    </w:p>
    <w:p w:rsidR="00E24557" w:rsidRPr="00F46D55" w:rsidRDefault="00E24557" w:rsidP="00E24557">
      <w:pPr>
        <w:pStyle w:val="ListParagraph"/>
        <w:numPr>
          <w:ilvl w:val="0"/>
          <w:numId w:val="1"/>
        </w:numPr>
        <w:rPr>
          <w:b/>
          <w:sz w:val="24"/>
          <w:u w:val="single"/>
        </w:rPr>
      </w:pPr>
      <w:r w:rsidRPr="00F46D55">
        <w:rPr>
          <w:b/>
          <w:bCs/>
          <w:iCs/>
          <w:sz w:val="24"/>
        </w:rPr>
        <w:t xml:space="preserve">What is </w:t>
      </w:r>
      <w:r w:rsidR="00F46D55">
        <w:rPr>
          <w:b/>
          <w:bCs/>
          <w:iCs/>
          <w:sz w:val="24"/>
        </w:rPr>
        <w:t>s</w:t>
      </w:r>
      <w:r w:rsidRPr="00F46D55">
        <w:rPr>
          <w:b/>
          <w:bCs/>
          <w:iCs/>
          <w:sz w:val="24"/>
        </w:rPr>
        <w:t xml:space="preserve">tormwater </w:t>
      </w:r>
      <w:r w:rsidR="00F46D55">
        <w:rPr>
          <w:b/>
          <w:bCs/>
          <w:iCs/>
          <w:sz w:val="24"/>
        </w:rPr>
        <w:t>m</w:t>
      </w:r>
      <w:r w:rsidRPr="00F46D55">
        <w:rPr>
          <w:b/>
          <w:bCs/>
          <w:iCs/>
          <w:sz w:val="24"/>
        </w:rPr>
        <w:t>anagement?</w:t>
      </w:r>
    </w:p>
    <w:p w:rsidR="008226FB" w:rsidRPr="00B9501E" w:rsidRDefault="008226FB" w:rsidP="008226FB">
      <w:pPr>
        <w:pStyle w:val="ListParagraph"/>
        <w:rPr>
          <w:b/>
          <w:bCs/>
          <w:iCs/>
          <w:sz w:val="20"/>
        </w:rPr>
      </w:pPr>
    </w:p>
    <w:p w:rsidR="008226FB" w:rsidRPr="008226FB" w:rsidRDefault="008226FB" w:rsidP="008226FB">
      <w:pPr>
        <w:pStyle w:val="ListParagraph"/>
      </w:pPr>
      <w:r w:rsidRPr="008226FB">
        <w:t>For the purpose of the Stormwater Management Service Charge, stormwater management is defined as the management of the quantity and quality of stormwater runoff that flows off land. It also includes activities associated with the re-use of stormwater runoff.</w:t>
      </w:r>
    </w:p>
    <w:p w:rsidR="008226FB" w:rsidRPr="008226FB" w:rsidRDefault="008226FB" w:rsidP="008226FB">
      <w:pPr>
        <w:pStyle w:val="ListParagraph"/>
      </w:pPr>
    </w:p>
    <w:p w:rsidR="008226FB" w:rsidRPr="00F46D55" w:rsidRDefault="008226FB" w:rsidP="008226FB">
      <w:pPr>
        <w:pStyle w:val="ListParagraph"/>
        <w:numPr>
          <w:ilvl w:val="0"/>
          <w:numId w:val="1"/>
        </w:numPr>
        <w:rPr>
          <w:b/>
          <w:sz w:val="24"/>
          <w:u w:val="single"/>
        </w:rPr>
      </w:pPr>
      <w:r w:rsidRPr="00F46D55">
        <w:rPr>
          <w:b/>
          <w:bCs/>
          <w:iCs/>
          <w:sz w:val="24"/>
        </w:rPr>
        <w:t>Who is responsible for stormwater?</w:t>
      </w:r>
    </w:p>
    <w:p w:rsidR="008226FB" w:rsidRPr="008226FB" w:rsidRDefault="008226FB" w:rsidP="008226FB">
      <w:pPr>
        <w:pStyle w:val="Default"/>
        <w:ind w:left="709"/>
        <w:rPr>
          <w:rFonts w:asciiTheme="minorHAnsi" w:hAnsiTheme="minorHAnsi"/>
          <w:sz w:val="22"/>
          <w:szCs w:val="22"/>
        </w:rPr>
      </w:pPr>
      <w:r w:rsidRPr="008226FB">
        <w:rPr>
          <w:rFonts w:asciiTheme="minorHAnsi" w:hAnsiTheme="minorHAnsi"/>
          <w:sz w:val="22"/>
          <w:szCs w:val="22"/>
        </w:rPr>
        <w:t xml:space="preserve">Property owners are responsible for the collection and disposal of stormwater runoff that falls on their property or naturally runs across it. Once this runoff is discharged from private property, it generally becomes the responsibility of Council or other authorities who manage the public stormwater drainage system. These public systems include: </w:t>
      </w:r>
    </w:p>
    <w:p w:rsidR="008226FB" w:rsidRPr="008226FB" w:rsidRDefault="008226FB" w:rsidP="008226FB">
      <w:pPr>
        <w:pStyle w:val="Default"/>
        <w:ind w:left="709"/>
        <w:rPr>
          <w:rFonts w:asciiTheme="minorHAnsi" w:hAnsiTheme="minorHAnsi"/>
          <w:sz w:val="22"/>
          <w:szCs w:val="22"/>
        </w:rPr>
      </w:pPr>
    </w:p>
    <w:p w:rsidR="008226FB" w:rsidRPr="008226FB" w:rsidRDefault="008226FB" w:rsidP="008226FB">
      <w:pPr>
        <w:pStyle w:val="Default"/>
        <w:numPr>
          <w:ilvl w:val="0"/>
          <w:numId w:val="2"/>
        </w:numPr>
        <w:ind w:left="993" w:hanging="284"/>
        <w:rPr>
          <w:rFonts w:asciiTheme="minorHAnsi" w:hAnsiTheme="minorHAnsi"/>
          <w:sz w:val="22"/>
          <w:szCs w:val="22"/>
        </w:rPr>
      </w:pPr>
      <w:r w:rsidRPr="008226FB">
        <w:rPr>
          <w:rFonts w:asciiTheme="minorHAnsi" w:hAnsiTheme="minorHAnsi"/>
          <w:sz w:val="22"/>
          <w:szCs w:val="22"/>
        </w:rPr>
        <w:t xml:space="preserve">roadside kerb and gutter and drainage pits; </w:t>
      </w:r>
    </w:p>
    <w:p w:rsidR="008226FB" w:rsidRPr="008226FB" w:rsidRDefault="008226FB" w:rsidP="008226FB">
      <w:pPr>
        <w:pStyle w:val="Default"/>
        <w:numPr>
          <w:ilvl w:val="0"/>
          <w:numId w:val="2"/>
        </w:numPr>
        <w:ind w:left="993" w:hanging="284"/>
        <w:rPr>
          <w:rFonts w:asciiTheme="minorHAnsi" w:hAnsiTheme="minorHAnsi"/>
          <w:sz w:val="22"/>
          <w:szCs w:val="22"/>
        </w:rPr>
      </w:pPr>
      <w:r w:rsidRPr="008226FB">
        <w:rPr>
          <w:rFonts w:asciiTheme="minorHAnsi" w:hAnsiTheme="minorHAnsi"/>
          <w:sz w:val="22"/>
          <w:szCs w:val="22"/>
        </w:rPr>
        <w:t xml:space="preserve">Council owned easements; </w:t>
      </w:r>
    </w:p>
    <w:p w:rsidR="008226FB" w:rsidRPr="008226FB" w:rsidRDefault="008226FB" w:rsidP="008226FB">
      <w:pPr>
        <w:pStyle w:val="Default"/>
        <w:numPr>
          <w:ilvl w:val="0"/>
          <w:numId w:val="2"/>
        </w:numPr>
        <w:ind w:left="993" w:hanging="284"/>
        <w:rPr>
          <w:rFonts w:asciiTheme="minorHAnsi" w:hAnsiTheme="minorHAnsi"/>
          <w:sz w:val="22"/>
          <w:szCs w:val="22"/>
        </w:rPr>
      </w:pPr>
      <w:r w:rsidRPr="008226FB">
        <w:rPr>
          <w:rFonts w:asciiTheme="minorHAnsi" w:hAnsiTheme="minorHAnsi"/>
          <w:sz w:val="22"/>
          <w:szCs w:val="22"/>
        </w:rPr>
        <w:t xml:space="preserve">piped drainage systems; </w:t>
      </w:r>
    </w:p>
    <w:p w:rsidR="008226FB" w:rsidRPr="008226FB" w:rsidRDefault="008226FB" w:rsidP="008226FB">
      <w:pPr>
        <w:pStyle w:val="Default"/>
        <w:numPr>
          <w:ilvl w:val="0"/>
          <w:numId w:val="2"/>
        </w:numPr>
        <w:ind w:left="993" w:hanging="284"/>
        <w:rPr>
          <w:rFonts w:asciiTheme="minorHAnsi" w:hAnsiTheme="minorHAnsi"/>
          <w:sz w:val="22"/>
          <w:szCs w:val="22"/>
        </w:rPr>
      </w:pPr>
      <w:r w:rsidRPr="008226FB">
        <w:rPr>
          <w:rFonts w:asciiTheme="minorHAnsi" w:hAnsiTheme="minorHAnsi"/>
          <w:sz w:val="22"/>
          <w:szCs w:val="22"/>
        </w:rPr>
        <w:t xml:space="preserve">detention systems; </w:t>
      </w:r>
    </w:p>
    <w:p w:rsidR="008226FB" w:rsidRPr="008226FB" w:rsidRDefault="008226FB" w:rsidP="008226FB">
      <w:pPr>
        <w:pStyle w:val="Default"/>
        <w:numPr>
          <w:ilvl w:val="0"/>
          <w:numId w:val="2"/>
        </w:numPr>
        <w:ind w:left="993" w:hanging="284"/>
        <w:rPr>
          <w:rFonts w:asciiTheme="minorHAnsi" w:hAnsiTheme="minorHAnsi"/>
          <w:sz w:val="22"/>
          <w:szCs w:val="22"/>
        </w:rPr>
      </w:pPr>
      <w:proofErr w:type="spellStart"/>
      <w:r w:rsidRPr="008226FB">
        <w:rPr>
          <w:rFonts w:asciiTheme="minorHAnsi" w:hAnsiTheme="minorHAnsi"/>
          <w:sz w:val="22"/>
          <w:szCs w:val="22"/>
        </w:rPr>
        <w:t>floodways</w:t>
      </w:r>
      <w:proofErr w:type="spellEnd"/>
      <w:r w:rsidRPr="008226FB">
        <w:rPr>
          <w:rFonts w:asciiTheme="minorHAnsi" w:hAnsiTheme="minorHAnsi"/>
          <w:sz w:val="22"/>
          <w:szCs w:val="22"/>
        </w:rPr>
        <w:t xml:space="preserve"> and trunk drainage land; </w:t>
      </w:r>
    </w:p>
    <w:p w:rsidR="008226FB" w:rsidRPr="008226FB" w:rsidRDefault="008226FB" w:rsidP="008226FB">
      <w:pPr>
        <w:pStyle w:val="Default"/>
        <w:numPr>
          <w:ilvl w:val="0"/>
          <w:numId w:val="2"/>
        </w:numPr>
        <w:ind w:left="993" w:hanging="284"/>
        <w:rPr>
          <w:rFonts w:asciiTheme="minorHAnsi" w:hAnsiTheme="minorHAnsi"/>
          <w:sz w:val="22"/>
          <w:szCs w:val="22"/>
        </w:rPr>
      </w:pPr>
      <w:r w:rsidRPr="008226FB">
        <w:rPr>
          <w:rFonts w:asciiTheme="minorHAnsi" w:hAnsiTheme="minorHAnsi"/>
          <w:sz w:val="22"/>
          <w:szCs w:val="22"/>
        </w:rPr>
        <w:t xml:space="preserve">creeks and rivers; and </w:t>
      </w:r>
    </w:p>
    <w:p w:rsidR="008226FB" w:rsidRPr="008226FB" w:rsidRDefault="008226FB" w:rsidP="008226FB">
      <w:pPr>
        <w:pStyle w:val="Default"/>
        <w:numPr>
          <w:ilvl w:val="0"/>
          <w:numId w:val="2"/>
        </w:numPr>
        <w:ind w:left="993" w:hanging="284"/>
        <w:rPr>
          <w:rFonts w:asciiTheme="minorHAnsi" w:hAnsiTheme="minorHAnsi"/>
          <w:sz w:val="22"/>
          <w:szCs w:val="22"/>
        </w:rPr>
      </w:pPr>
      <w:proofErr w:type="gramStart"/>
      <w:r w:rsidRPr="008226FB">
        <w:rPr>
          <w:rFonts w:asciiTheme="minorHAnsi" w:hAnsiTheme="minorHAnsi"/>
          <w:sz w:val="22"/>
          <w:szCs w:val="22"/>
        </w:rPr>
        <w:t>gross</w:t>
      </w:r>
      <w:proofErr w:type="gramEnd"/>
      <w:r w:rsidRPr="008226FB">
        <w:rPr>
          <w:rFonts w:asciiTheme="minorHAnsi" w:hAnsiTheme="minorHAnsi"/>
          <w:sz w:val="22"/>
          <w:szCs w:val="22"/>
        </w:rPr>
        <w:t xml:space="preserve"> pollutant traps, wetlands and other devices to improve water quality. </w:t>
      </w:r>
    </w:p>
    <w:p w:rsidR="008226FB" w:rsidRPr="008226FB" w:rsidRDefault="008226FB" w:rsidP="008226FB">
      <w:pPr>
        <w:pStyle w:val="ListParagraph"/>
        <w:rPr>
          <w:b/>
          <w:u w:val="single"/>
        </w:rPr>
      </w:pPr>
    </w:p>
    <w:p w:rsidR="008226FB" w:rsidRPr="00F46D55" w:rsidRDefault="008226FB" w:rsidP="008226FB">
      <w:pPr>
        <w:pStyle w:val="ListParagraph"/>
        <w:numPr>
          <w:ilvl w:val="0"/>
          <w:numId w:val="1"/>
        </w:numPr>
        <w:rPr>
          <w:b/>
          <w:sz w:val="24"/>
          <w:u w:val="single"/>
        </w:rPr>
      </w:pPr>
      <w:r w:rsidRPr="00F46D55">
        <w:rPr>
          <w:b/>
          <w:bCs/>
          <w:iCs/>
          <w:sz w:val="24"/>
        </w:rPr>
        <w:t>What is the Stormwater Management Service Charge?</w:t>
      </w:r>
    </w:p>
    <w:p w:rsidR="00F46D55" w:rsidRDefault="008226FB" w:rsidP="008226FB">
      <w:pPr>
        <w:ind w:left="709"/>
      </w:pPr>
      <w:r w:rsidRPr="008226FB">
        <w:t xml:space="preserve">The Stormwater Management Service Charge is the outcome of legislation approved by the NSW State Government that provides a mechanism by which Council can raise funds for the capital and recurrent costs associated with the introduction of additional stormwater management activities. It is expected that the charge will generate an additional </w:t>
      </w:r>
      <w:r w:rsidR="00B6414E" w:rsidRPr="00B6414E">
        <w:rPr>
          <w:rFonts w:cs="Calibri-Light"/>
          <w:color w:val="292829"/>
        </w:rPr>
        <w:t>$528,732</w:t>
      </w:r>
      <w:r w:rsidR="00B6414E">
        <w:rPr>
          <w:rFonts w:ascii="Calibri-Light" w:hAnsi="Calibri-Light" w:cs="Calibri-Light"/>
          <w:color w:val="292829"/>
        </w:rPr>
        <w:t xml:space="preserve"> </w:t>
      </w:r>
      <w:r w:rsidRPr="008226FB">
        <w:t>for Council for such activities</w:t>
      </w:r>
      <w:r w:rsidR="00B6414E">
        <w:t xml:space="preserve"> in 2020-21</w:t>
      </w:r>
      <w:r w:rsidRPr="008226FB">
        <w:t>.</w:t>
      </w:r>
    </w:p>
    <w:p w:rsidR="00F46D55" w:rsidRDefault="00F46D55">
      <w:r>
        <w:br w:type="page"/>
      </w:r>
    </w:p>
    <w:p w:rsidR="008226FB" w:rsidRDefault="008226FB" w:rsidP="008226FB">
      <w:pPr>
        <w:ind w:left="709"/>
      </w:pPr>
    </w:p>
    <w:p w:rsidR="00F069CB" w:rsidRPr="00F46D55" w:rsidRDefault="00F069CB" w:rsidP="00F069CB">
      <w:pPr>
        <w:pStyle w:val="ListParagraph"/>
        <w:numPr>
          <w:ilvl w:val="0"/>
          <w:numId w:val="1"/>
        </w:numPr>
        <w:rPr>
          <w:b/>
          <w:sz w:val="24"/>
          <w:u w:val="single"/>
        </w:rPr>
      </w:pPr>
      <w:r w:rsidRPr="00F46D55">
        <w:rPr>
          <w:b/>
          <w:bCs/>
          <w:iCs/>
          <w:szCs w:val="20"/>
        </w:rPr>
        <w:t>What properties are eligible to be charged for stormwater management services?</w:t>
      </w:r>
    </w:p>
    <w:p w:rsidR="00F069CB" w:rsidRDefault="00A45739" w:rsidP="00F069CB">
      <w:pPr>
        <w:pStyle w:val="Default"/>
        <w:ind w:left="709" w:hanging="142"/>
        <w:rPr>
          <w:rFonts w:asciiTheme="minorHAnsi" w:hAnsiTheme="minorHAnsi"/>
          <w:color w:val="000000" w:themeColor="text1"/>
          <w:sz w:val="22"/>
          <w:szCs w:val="20"/>
        </w:rPr>
      </w:pPr>
      <w:r>
        <w:rPr>
          <w:rFonts w:asciiTheme="minorHAnsi" w:hAnsiTheme="minorHAnsi"/>
          <w:sz w:val="22"/>
          <w:szCs w:val="20"/>
        </w:rPr>
        <w:t xml:space="preserve">  </w:t>
      </w:r>
      <w:r w:rsidR="00F069CB" w:rsidRPr="00F069CB">
        <w:rPr>
          <w:rFonts w:asciiTheme="minorHAnsi" w:hAnsiTheme="minorHAnsi"/>
          <w:sz w:val="22"/>
          <w:szCs w:val="20"/>
        </w:rPr>
        <w:t>The properties that are eligible to be charged for stormwater management services are residential and</w:t>
      </w:r>
      <w:r w:rsidR="00B9501E">
        <w:rPr>
          <w:rFonts w:asciiTheme="minorHAnsi" w:hAnsiTheme="minorHAnsi"/>
          <w:sz w:val="22"/>
          <w:szCs w:val="20"/>
        </w:rPr>
        <w:t>/or</w:t>
      </w:r>
      <w:r w:rsidR="00F069CB" w:rsidRPr="00F069CB">
        <w:rPr>
          <w:rFonts w:asciiTheme="minorHAnsi" w:hAnsiTheme="minorHAnsi"/>
          <w:sz w:val="22"/>
          <w:szCs w:val="20"/>
        </w:rPr>
        <w:t xml:space="preserve"> business categories for rating purposes. Vacant properties are exempt from the charge unless they are covered by large slabs of concrete or similar materials that prevent rainfall from being absorbed into the ground. If you have a vacant property and receive the charge, you should contact Council’s Customer Service Team on </w:t>
      </w:r>
      <w:r w:rsidR="00F069CB" w:rsidRPr="00F069CB">
        <w:rPr>
          <w:rFonts w:asciiTheme="minorHAnsi" w:hAnsiTheme="minorHAnsi" w:cs="Arial"/>
          <w:color w:val="000000" w:themeColor="text1"/>
          <w:sz w:val="22"/>
          <w:szCs w:val="20"/>
          <w:shd w:val="clear" w:color="auto" w:fill="FFFFFF"/>
        </w:rPr>
        <w:t>02 9083 8000</w:t>
      </w:r>
      <w:r w:rsidR="00F069CB" w:rsidRPr="00F069CB">
        <w:rPr>
          <w:rFonts w:asciiTheme="minorHAnsi" w:hAnsiTheme="minorHAnsi"/>
          <w:color w:val="000000" w:themeColor="text1"/>
          <w:sz w:val="22"/>
          <w:szCs w:val="20"/>
        </w:rPr>
        <w:t>.</w:t>
      </w:r>
    </w:p>
    <w:p w:rsidR="00F069CB" w:rsidRDefault="00F069CB" w:rsidP="00F069CB">
      <w:pPr>
        <w:pStyle w:val="Default"/>
        <w:ind w:left="709" w:hanging="142"/>
        <w:rPr>
          <w:rFonts w:asciiTheme="minorHAnsi" w:hAnsiTheme="minorHAnsi"/>
          <w:color w:val="000000" w:themeColor="text1"/>
          <w:sz w:val="22"/>
          <w:szCs w:val="20"/>
        </w:rPr>
      </w:pPr>
    </w:p>
    <w:p w:rsidR="00F069CB" w:rsidRPr="00F46D55" w:rsidRDefault="00F069CB" w:rsidP="00F069CB">
      <w:pPr>
        <w:pStyle w:val="Default"/>
        <w:numPr>
          <w:ilvl w:val="0"/>
          <w:numId w:val="1"/>
        </w:numPr>
        <w:rPr>
          <w:b/>
          <w:sz w:val="32"/>
          <w:u w:val="single"/>
        </w:rPr>
      </w:pPr>
      <w:r w:rsidRPr="00F46D55">
        <w:rPr>
          <w:rFonts w:asciiTheme="minorHAnsi" w:hAnsiTheme="minorHAnsi"/>
          <w:b/>
          <w:bCs/>
          <w:iCs/>
          <w:sz w:val="22"/>
          <w:szCs w:val="20"/>
        </w:rPr>
        <w:t>How will I know</w:t>
      </w:r>
      <w:r w:rsidR="00B9501E">
        <w:rPr>
          <w:rFonts w:asciiTheme="minorHAnsi" w:hAnsiTheme="minorHAnsi"/>
          <w:b/>
          <w:bCs/>
          <w:iCs/>
          <w:sz w:val="22"/>
          <w:szCs w:val="20"/>
        </w:rPr>
        <w:t xml:space="preserve"> if Waverley</w:t>
      </w:r>
      <w:r w:rsidRPr="00F46D55">
        <w:rPr>
          <w:rFonts w:asciiTheme="minorHAnsi" w:hAnsiTheme="minorHAnsi"/>
          <w:b/>
          <w:bCs/>
          <w:iCs/>
          <w:sz w:val="22"/>
          <w:szCs w:val="20"/>
        </w:rPr>
        <w:t xml:space="preserve"> Council will be using income from the Stormwater Management Service Charge for its intended purpose and not something else</w:t>
      </w:r>
      <w:r w:rsidR="00B9501E">
        <w:rPr>
          <w:rFonts w:asciiTheme="minorHAnsi" w:hAnsiTheme="minorHAnsi"/>
          <w:b/>
          <w:bCs/>
          <w:iCs/>
          <w:sz w:val="22"/>
          <w:szCs w:val="20"/>
        </w:rPr>
        <w:t>?</w:t>
      </w:r>
    </w:p>
    <w:p w:rsidR="00A45739" w:rsidRPr="00A45739" w:rsidRDefault="00A45739" w:rsidP="00A45739">
      <w:pPr>
        <w:pStyle w:val="Default"/>
        <w:ind w:left="720"/>
        <w:rPr>
          <w:b/>
          <w:sz w:val="18"/>
          <w:u w:val="single"/>
        </w:rPr>
      </w:pPr>
    </w:p>
    <w:p w:rsidR="00A45739" w:rsidRPr="00A45739" w:rsidRDefault="00A45739" w:rsidP="00A45739">
      <w:pPr>
        <w:autoSpaceDE w:val="0"/>
        <w:autoSpaceDN w:val="0"/>
        <w:adjustRightInd w:val="0"/>
        <w:spacing w:after="0" w:line="240" w:lineRule="auto"/>
        <w:ind w:left="709"/>
        <w:rPr>
          <w:b/>
          <w:sz w:val="36"/>
          <w:u w:val="single"/>
        </w:rPr>
      </w:pPr>
      <w:r w:rsidRPr="00A45739">
        <w:rPr>
          <w:rFonts w:cs="Verdana"/>
          <w:color w:val="000000"/>
          <w:szCs w:val="20"/>
        </w:rPr>
        <w:t>All work</w:t>
      </w:r>
      <w:r w:rsidR="00B9501E">
        <w:rPr>
          <w:rFonts w:cs="Verdana"/>
          <w:color w:val="000000"/>
          <w:szCs w:val="20"/>
        </w:rPr>
        <w:t>s</w:t>
      </w:r>
      <w:r w:rsidRPr="00A45739">
        <w:rPr>
          <w:rFonts w:cs="Verdana"/>
          <w:color w:val="000000"/>
          <w:szCs w:val="20"/>
        </w:rPr>
        <w:t xml:space="preserve"> undertaken using funds from the Stormwater Management Service Charge will be reported in Council’s Annual Report. </w:t>
      </w:r>
      <w:r w:rsidRPr="00A45739">
        <w:rPr>
          <w:szCs w:val="20"/>
        </w:rPr>
        <w:t xml:space="preserve">Additional information will be provided in the Operational Plan. These documents </w:t>
      </w:r>
      <w:r w:rsidR="00B9501E">
        <w:rPr>
          <w:szCs w:val="20"/>
        </w:rPr>
        <w:t>will be</w:t>
      </w:r>
      <w:r w:rsidRPr="00A45739">
        <w:rPr>
          <w:szCs w:val="20"/>
        </w:rPr>
        <w:t xml:space="preserve"> available on </w:t>
      </w:r>
      <w:r w:rsidR="00E209D4">
        <w:rPr>
          <w:szCs w:val="20"/>
        </w:rPr>
        <w:t>Council</w:t>
      </w:r>
      <w:r w:rsidR="00C22550">
        <w:rPr>
          <w:szCs w:val="20"/>
        </w:rPr>
        <w:t>’s</w:t>
      </w:r>
      <w:r w:rsidRPr="00A45739">
        <w:rPr>
          <w:szCs w:val="20"/>
        </w:rPr>
        <w:t xml:space="preserve"> website.</w:t>
      </w:r>
    </w:p>
    <w:sectPr w:rsidR="00A45739" w:rsidRPr="00A457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ABE" w:rsidRDefault="00AE1ABE" w:rsidP="00A45739">
      <w:pPr>
        <w:spacing w:after="0" w:line="240" w:lineRule="auto"/>
      </w:pPr>
      <w:r>
        <w:separator/>
      </w:r>
    </w:p>
  </w:endnote>
  <w:endnote w:type="continuationSeparator" w:id="0">
    <w:p w:rsidR="00AE1ABE" w:rsidRDefault="00AE1ABE" w:rsidP="00A4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ABE" w:rsidRDefault="00AE1ABE" w:rsidP="00A45739">
      <w:pPr>
        <w:spacing w:after="0" w:line="240" w:lineRule="auto"/>
      </w:pPr>
      <w:r>
        <w:separator/>
      </w:r>
    </w:p>
  </w:footnote>
  <w:footnote w:type="continuationSeparator" w:id="0">
    <w:p w:rsidR="00AE1ABE" w:rsidRDefault="00AE1ABE" w:rsidP="00A4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39" w:rsidRDefault="00A45739" w:rsidP="00A45739">
    <w:pPr>
      <w:pStyle w:val="Header"/>
      <w:jc w:val="right"/>
    </w:pPr>
    <w:r>
      <w:rPr>
        <w:noProof/>
        <w:lang w:eastAsia="en-AU"/>
      </w:rPr>
      <w:drawing>
        <wp:inline distT="0" distB="0" distL="0" distR="0">
          <wp:extent cx="854566" cy="842481"/>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943" cy="8586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333AD"/>
    <w:multiLevelType w:val="hybridMultilevel"/>
    <w:tmpl w:val="A686D956"/>
    <w:lvl w:ilvl="0" w:tplc="5170C0E4">
      <w:start w:val="1"/>
      <w:numFmt w:val="decimal"/>
      <w:lvlText w:val="%1."/>
      <w:lvlJc w:val="left"/>
      <w:pPr>
        <w:ind w:left="720" w:hanging="360"/>
      </w:pPr>
      <w:rPr>
        <w:rFonts w:asciiTheme="minorHAnsi" w:hAnsiTheme="minorHAns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1436A39"/>
    <w:multiLevelType w:val="hybridMultilevel"/>
    <w:tmpl w:val="C5168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EB"/>
    <w:rsid w:val="000C6D22"/>
    <w:rsid w:val="005454B0"/>
    <w:rsid w:val="00657A6B"/>
    <w:rsid w:val="006C7468"/>
    <w:rsid w:val="008226FB"/>
    <w:rsid w:val="00A45739"/>
    <w:rsid w:val="00AE1ABE"/>
    <w:rsid w:val="00B6414E"/>
    <w:rsid w:val="00B9501E"/>
    <w:rsid w:val="00C039EB"/>
    <w:rsid w:val="00C22550"/>
    <w:rsid w:val="00E209D4"/>
    <w:rsid w:val="00E24557"/>
    <w:rsid w:val="00F069CB"/>
    <w:rsid w:val="00F46D55"/>
    <w:rsid w:val="00F84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FCEF6E-C227-4EF1-8F56-BC2428ED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557"/>
    <w:pPr>
      <w:ind w:left="720"/>
      <w:contextualSpacing/>
    </w:pPr>
  </w:style>
  <w:style w:type="paragraph" w:customStyle="1" w:styleId="Default">
    <w:name w:val="Default"/>
    <w:rsid w:val="008226F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A4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739"/>
  </w:style>
  <w:style w:type="paragraph" w:styleId="Footer">
    <w:name w:val="footer"/>
    <w:basedOn w:val="Normal"/>
    <w:link w:val="FooterChar"/>
    <w:uiPriority w:val="99"/>
    <w:unhideWhenUsed/>
    <w:rsid w:val="00A4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8387-580C-4F04-8218-EAD966AF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Sabu</dc:creator>
  <cp:keywords/>
  <dc:description/>
  <cp:lastModifiedBy>Sneha Sabu</cp:lastModifiedBy>
  <cp:revision>2</cp:revision>
  <dcterms:created xsi:type="dcterms:W3CDTF">2020-05-14T05:31:00Z</dcterms:created>
  <dcterms:modified xsi:type="dcterms:W3CDTF">2020-05-14T05:31:00Z</dcterms:modified>
</cp:coreProperties>
</file>