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4770909"/>
        <w:docPartObj>
          <w:docPartGallery w:val="Cover Pages"/>
          <w:docPartUnique/>
        </w:docPartObj>
      </w:sdtPr>
      <w:sdtEndPr>
        <w:rPr>
          <w:rFonts w:cstheme="minorHAnsi"/>
          <w:sz w:val="24"/>
          <w:szCs w:val="24"/>
        </w:rPr>
      </w:sdtEndPr>
      <w:sdtContent>
        <w:p w14:paraId="7B838B14" w14:textId="03AE3C69" w:rsidR="00300E49" w:rsidRDefault="00300E49"/>
        <w:p w14:paraId="34832E7D" w14:textId="3C4D92AF" w:rsidR="00E030A3" w:rsidRDefault="001F62DA">
          <w:pPr>
            <w:rPr>
              <w:rFonts w:cstheme="minorHAnsi"/>
              <w:sz w:val="72"/>
              <w:szCs w:val="72"/>
            </w:rPr>
          </w:pPr>
          <w:r>
            <w:rPr>
              <w:rFonts w:cstheme="minorHAnsi"/>
              <w:sz w:val="72"/>
              <w:szCs w:val="72"/>
            </w:rPr>
            <w:t xml:space="preserve">Summarised Action Plan for the </w:t>
          </w:r>
          <w:r w:rsidR="00E030A3">
            <w:rPr>
              <w:rFonts w:cstheme="minorHAnsi"/>
              <w:sz w:val="72"/>
              <w:szCs w:val="72"/>
            </w:rPr>
            <w:t xml:space="preserve">DRAFT </w:t>
          </w:r>
        </w:p>
        <w:p w14:paraId="34968301" w14:textId="77777777" w:rsidR="00E030A3" w:rsidRDefault="00E030A3">
          <w:pPr>
            <w:rPr>
              <w:rFonts w:cstheme="minorHAnsi"/>
              <w:sz w:val="72"/>
              <w:szCs w:val="72"/>
            </w:rPr>
          </w:pPr>
          <w:r>
            <w:rPr>
              <w:rFonts w:cstheme="minorHAnsi"/>
              <w:sz w:val="72"/>
              <w:szCs w:val="72"/>
            </w:rPr>
            <w:t xml:space="preserve">Waverley Disability Inclusion </w:t>
          </w:r>
        </w:p>
        <w:p w14:paraId="1AB953E8" w14:textId="77777777" w:rsidR="00E030A3" w:rsidRDefault="00E030A3">
          <w:pPr>
            <w:rPr>
              <w:rFonts w:cstheme="minorHAnsi"/>
              <w:sz w:val="72"/>
              <w:szCs w:val="72"/>
            </w:rPr>
          </w:pPr>
          <w:r>
            <w:rPr>
              <w:rFonts w:cstheme="minorHAnsi"/>
              <w:sz w:val="72"/>
              <w:szCs w:val="72"/>
            </w:rPr>
            <w:t xml:space="preserve">Action Plan 2022 -26 </w:t>
          </w:r>
        </w:p>
        <w:p w14:paraId="3FBB2D06" w14:textId="091B3904" w:rsidR="00300E49" w:rsidRPr="00E030A3" w:rsidRDefault="00E030A3">
          <w:pPr>
            <w:rPr>
              <w:rFonts w:cstheme="minorHAnsi"/>
              <w:sz w:val="24"/>
              <w:szCs w:val="24"/>
            </w:rPr>
          </w:pPr>
          <w:r>
            <w:rPr>
              <w:rFonts w:cstheme="minorHAnsi"/>
              <w:sz w:val="24"/>
              <w:szCs w:val="24"/>
            </w:rPr>
            <w:t>WORD VERSION</w:t>
          </w:r>
        </w:p>
      </w:sdtContent>
    </w:sdt>
    <w:p w14:paraId="6BF96DE3" w14:textId="2F575269" w:rsidR="00E030A3" w:rsidRDefault="00E030A3">
      <w:pPr>
        <w:rPr>
          <w:rFonts w:cstheme="minorHAnsi"/>
          <w:sz w:val="72"/>
          <w:szCs w:val="72"/>
        </w:rPr>
      </w:pPr>
      <w:bookmarkStart w:id="0" w:name="_Hlk102728203"/>
      <w:r>
        <w:rPr>
          <w:rFonts w:cstheme="minorHAnsi"/>
          <w:sz w:val="72"/>
          <w:szCs w:val="72"/>
        </w:rPr>
        <w:br w:type="page"/>
      </w:r>
    </w:p>
    <w:p w14:paraId="44014935" w14:textId="77777777" w:rsidR="00BD3AAD" w:rsidRPr="00ED30AE" w:rsidRDefault="00BD3AAD" w:rsidP="00510AA6">
      <w:pPr>
        <w:rPr>
          <w:rFonts w:cstheme="minorHAnsi"/>
          <w:sz w:val="72"/>
          <w:szCs w:val="72"/>
        </w:rPr>
      </w:pPr>
    </w:p>
    <w:p w14:paraId="2E0836CB" w14:textId="4253A0C5" w:rsidR="00BD3AAD" w:rsidRPr="00E030A3" w:rsidRDefault="00BD3AAD" w:rsidP="00BD3AAD">
      <w:pPr>
        <w:jc w:val="center"/>
        <w:rPr>
          <w:rFonts w:cstheme="minorHAnsi"/>
          <w:b/>
          <w:bCs/>
          <w:sz w:val="44"/>
          <w:szCs w:val="44"/>
        </w:rPr>
      </w:pPr>
      <w:r w:rsidRPr="00E030A3">
        <w:rPr>
          <w:rFonts w:cstheme="minorHAnsi"/>
          <w:b/>
          <w:bCs/>
          <w:sz w:val="44"/>
          <w:szCs w:val="44"/>
        </w:rPr>
        <w:t xml:space="preserve">An Inclusive Community </w:t>
      </w:r>
      <w:proofErr w:type="gramStart"/>
      <w:r w:rsidRPr="00E030A3">
        <w:rPr>
          <w:rFonts w:cstheme="minorHAnsi"/>
          <w:b/>
          <w:bCs/>
          <w:sz w:val="44"/>
          <w:szCs w:val="44"/>
        </w:rPr>
        <w:t>For</w:t>
      </w:r>
      <w:proofErr w:type="gramEnd"/>
      <w:r w:rsidRPr="00E030A3">
        <w:rPr>
          <w:rFonts w:cstheme="minorHAnsi"/>
          <w:b/>
          <w:bCs/>
          <w:sz w:val="44"/>
          <w:szCs w:val="44"/>
        </w:rPr>
        <w:t xml:space="preserve"> Everyone</w:t>
      </w:r>
    </w:p>
    <w:p w14:paraId="0C2ACFA8" w14:textId="77777777" w:rsidR="00BD3AAD" w:rsidRPr="00E030A3" w:rsidRDefault="00BD3AAD" w:rsidP="00BD3AAD">
      <w:pPr>
        <w:autoSpaceDE w:val="0"/>
        <w:autoSpaceDN w:val="0"/>
        <w:adjustRightInd w:val="0"/>
        <w:spacing w:after="0" w:line="240" w:lineRule="auto"/>
        <w:jc w:val="center"/>
        <w:rPr>
          <w:rFonts w:cstheme="minorHAnsi"/>
          <w:color w:val="000000" w:themeColor="text1"/>
          <w:sz w:val="44"/>
          <w:szCs w:val="44"/>
        </w:rPr>
      </w:pPr>
    </w:p>
    <w:p w14:paraId="616D2590" w14:textId="77777777" w:rsidR="00BD3AAD" w:rsidRPr="00E030A3" w:rsidRDefault="00BD3AAD" w:rsidP="00BD3AAD">
      <w:pPr>
        <w:autoSpaceDE w:val="0"/>
        <w:autoSpaceDN w:val="0"/>
        <w:adjustRightInd w:val="0"/>
        <w:spacing w:after="0" w:line="240" w:lineRule="auto"/>
        <w:jc w:val="center"/>
        <w:rPr>
          <w:rFonts w:cstheme="minorHAnsi"/>
          <w:color w:val="000000" w:themeColor="text1"/>
          <w:sz w:val="32"/>
          <w:szCs w:val="32"/>
        </w:rPr>
      </w:pPr>
      <w:r w:rsidRPr="00E030A3">
        <w:rPr>
          <w:rFonts w:cstheme="minorHAnsi"/>
          <w:color w:val="000000" w:themeColor="text1"/>
          <w:sz w:val="32"/>
          <w:szCs w:val="32"/>
        </w:rPr>
        <w:t>We support our community members to participate</w:t>
      </w:r>
    </w:p>
    <w:p w14:paraId="6BC7AD24" w14:textId="77777777" w:rsidR="00803020" w:rsidRPr="00E030A3" w:rsidRDefault="00BD3AAD" w:rsidP="00BD3AAD">
      <w:pPr>
        <w:autoSpaceDE w:val="0"/>
        <w:autoSpaceDN w:val="0"/>
        <w:adjustRightInd w:val="0"/>
        <w:spacing w:after="0" w:line="240" w:lineRule="auto"/>
        <w:jc w:val="center"/>
        <w:rPr>
          <w:rFonts w:cstheme="minorHAnsi"/>
          <w:color w:val="000000" w:themeColor="text1"/>
          <w:sz w:val="32"/>
          <w:szCs w:val="32"/>
        </w:rPr>
      </w:pPr>
      <w:r w:rsidRPr="00E030A3">
        <w:rPr>
          <w:rFonts w:cstheme="minorHAnsi"/>
          <w:color w:val="000000" w:themeColor="text1"/>
          <w:sz w:val="32"/>
          <w:szCs w:val="32"/>
        </w:rPr>
        <w:t xml:space="preserve">positively in community life – whatever their age, gender, physical ability, </w:t>
      </w:r>
    </w:p>
    <w:p w14:paraId="3346F4BB" w14:textId="1C5108B4" w:rsidR="00BD3AAD" w:rsidRPr="00E030A3" w:rsidRDefault="00BD3AAD" w:rsidP="00BD3AAD">
      <w:pPr>
        <w:autoSpaceDE w:val="0"/>
        <w:autoSpaceDN w:val="0"/>
        <w:adjustRightInd w:val="0"/>
        <w:spacing w:after="0" w:line="240" w:lineRule="auto"/>
        <w:jc w:val="center"/>
        <w:rPr>
          <w:rFonts w:cstheme="minorHAnsi"/>
          <w:color w:val="000000" w:themeColor="text1"/>
          <w:sz w:val="32"/>
          <w:szCs w:val="32"/>
        </w:rPr>
      </w:pPr>
      <w:r w:rsidRPr="00E030A3">
        <w:rPr>
          <w:rFonts w:cstheme="minorHAnsi"/>
          <w:color w:val="000000" w:themeColor="text1"/>
          <w:sz w:val="32"/>
          <w:szCs w:val="32"/>
        </w:rPr>
        <w:t xml:space="preserve">socio-economic status, </w:t>
      </w:r>
      <w:proofErr w:type="gramStart"/>
      <w:r w:rsidRPr="00E030A3">
        <w:rPr>
          <w:rFonts w:cstheme="minorHAnsi"/>
          <w:color w:val="000000" w:themeColor="text1"/>
          <w:sz w:val="32"/>
          <w:szCs w:val="32"/>
        </w:rPr>
        <w:t>sexuality</w:t>
      </w:r>
      <w:proofErr w:type="gramEnd"/>
      <w:r w:rsidRPr="00E030A3">
        <w:rPr>
          <w:rFonts w:cstheme="minorHAnsi"/>
          <w:color w:val="000000" w:themeColor="text1"/>
          <w:sz w:val="32"/>
          <w:szCs w:val="32"/>
        </w:rPr>
        <w:t xml:space="preserve"> or cultural background – </w:t>
      </w:r>
    </w:p>
    <w:p w14:paraId="44278798" w14:textId="77777777" w:rsidR="00BD3AAD" w:rsidRPr="00E030A3" w:rsidRDefault="00BD3AAD" w:rsidP="00BD3AAD">
      <w:pPr>
        <w:autoSpaceDE w:val="0"/>
        <w:autoSpaceDN w:val="0"/>
        <w:adjustRightInd w:val="0"/>
        <w:spacing w:after="0" w:line="240" w:lineRule="auto"/>
        <w:jc w:val="center"/>
        <w:rPr>
          <w:rFonts w:cstheme="minorHAnsi"/>
          <w:color w:val="000000" w:themeColor="text1"/>
          <w:sz w:val="32"/>
          <w:szCs w:val="32"/>
        </w:rPr>
      </w:pPr>
      <w:r w:rsidRPr="00E030A3">
        <w:rPr>
          <w:rFonts w:cstheme="minorHAnsi"/>
          <w:color w:val="000000" w:themeColor="text1"/>
          <w:sz w:val="32"/>
          <w:szCs w:val="32"/>
        </w:rPr>
        <w:t>to feel that they can be active, healthy, valued and connected.</w:t>
      </w:r>
    </w:p>
    <w:p w14:paraId="3B89AE02" w14:textId="77777777" w:rsidR="00BD3AAD" w:rsidRPr="00E030A3" w:rsidRDefault="00BD3AAD" w:rsidP="00BD3AAD">
      <w:pPr>
        <w:autoSpaceDE w:val="0"/>
        <w:autoSpaceDN w:val="0"/>
        <w:adjustRightInd w:val="0"/>
        <w:spacing w:after="0" w:line="240" w:lineRule="auto"/>
        <w:rPr>
          <w:rFonts w:cstheme="minorHAnsi"/>
          <w:color w:val="000000" w:themeColor="text1"/>
          <w:sz w:val="32"/>
          <w:szCs w:val="32"/>
        </w:rPr>
      </w:pPr>
    </w:p>
    <w:p w14:paraId="04710BC7" w14:textId="77777777" w:rsidR="00803020" w:rsidRPr="00E030A3" w:rsidRDefault="00BD3AAD" w:rsidP="00803020">
      <w:pPr>
        <w:spacing w:after="0"/>
        <w:jc w:val="center"/>
        <w:rPr>
          <w:rFonts w:cstheme="minorHAnsi"/>
          <w:color w:val="000000" w:themeColor="text1"/>
          <w:sz w:val="32"/>
          <w:szCs w:val="32"/>
        </w:rPr>
      </w:pPr>
      <w:r w:rsidRPr="00E030A3">
        <w:rPr>
          <w:rFonts w:cstheme="minorHAnsi"/>
          <w:color w:val="000000" w:themeColor="text1"/>
          <w:sz w:val="32"/>
          <w:szCs w:val="32"/>
        </w:rPr>
        <w:t xml:space="preserve">We plan and design for our diverse community, by providing safe, </w:t>
      </w:r>
    </w:p>
    <w:p w14:paraId="2BE549C3" w14:textId="7FDD72C8" w:rsidR="00BD3AAD" w:rsidRPr="00E030A3" w:rsidRDefault="00BD3AAD" w:rsidP="00803020">
      <w:pPr>
        <w:spacing w:after="0"/>
        <w:jc w:val="center"/>
        <w:rPr>
          <w:rFonts w:cstheme="minorHAnsi"/>
          <w:color w:val="000000" w:themeColor="text1"/>
          <w:sz w:val="32"/>
          <w:szCs w:val="32"/>
        </w:rPr>
      </w:pPr>
      <w:r w:rsidRPr="00E030A3">
        <w:rPr>
          <w:rFonts w:cstheme="minorHAnsi"/>
          <w:color w:val="000000" w:themeColor="text1"/>
          <w:sz w:val="32"/>
          <w:szCs w:val="32"/>
        </w:rPr>
        <w:t>healthy and inclusive services and spaces.</w:t>
      </w:r>
    </w:p>
    <w:p w14:paraId="233D2D59" w14:textId="77777777" w:rsidR="001166AF" w:rsidRPr="00ED30AE" w:rsidRDefault="001166AF" w:rsidP="001166AF">
      <w:pPr>
        <w:pStyle w:val="BodyText"/>
        <w:spacing w:line="276" w:lineRule="auto"/>
        <w:rPr>
          <w:rFonts w:asciiTheme="minorHAnsi" w:hAnsiTheme="minorHAnsi" w:cstheme="minorHAnsi"/>
          <w:sz w:val="24"/>
          <w:szCs w:val="24"/>
        </w:rPr>
      </w:pPr>
    </w:p>
    <w:p w14:paraId="3B82D67D" w14:textId="77777777" w:rsidR="001166AF" w:rsidRPr="00ED30AE" w:rsidRDefault="001166AF" w:rsidP="001166AF">
      <w:pPr>
        <w:pStyle w:val="BodyText"/>
        <w:spacing w:line="276" w:lineRule="auto"/>
        <w:rPr>
          <w:rFonts w:asciiTheme="minorHAnsi" w:hAnsiTheme="minorHAnsi" w:cstheme="minorHAnsi"/>
          <w:sz w:val="24"/>
          <w:szCs w:val="24"/>
        </w:rPr>
      </w:pPr>
    </w:p>
    <w:p w14:paraId="21D88AC0" w14:textId="77777777" w:rsidR="001166AF" w:rsidRPr="00ED30AE" w:rsidRDefault="001166AF" w:rsidP="001166AF">
      <w:pPr>
        <w:pStyle w:val="BodyText"/>
        <w:spacing w:line="276" w:lineRule="auto"/>
        <w:rPr>
          <w:rFonts w:asciiTheme="minorHAnsi" w:hAnsiTheme="minorHAnsi" w:cstheme="minorHAnsi"/>
          <w:sz w:val="24"/>
          <w:szCs w:val="24"/>
        </w:rPr>
      </w:pPr>
    </w:p>
    <w:p w14:paraId="0BFC63F7" w14:textId="77777777" w:rsidR="001166AF" w:rsidRPr="00ED30AE" w:rsidRDefault="001166AF" w:rsidP="001166AF">
      <w:pPr>
        <w:pStyle w:val="BodyText"/>
        <w:spacing w:line="276" w:lineRule="auto"/>
        <w:rPr>
          <w:rFonts w:asciiTheme="minorHAnsi" w:hAnsiTheme="minorHAnsi" w:cstheme="minorHAnsi"/>
          <w:sz w:val="24"/>
          <w:szCs w:val="24"/>
        </w:rPr>
      </w:pPr>
    </w:p>
    <w:p w14:paraId="78557B82" w14:textId="77777777" w:rsidR="001166AF" w:rsidRPr="00ED30AE" w:rsidRDefault="001166AF" w:rsidP="001166AF">
      <w:pPr>
        <w:pStyle w:val="BodyText"/>
        <w:spacing w:line="276" w:lineRule="auto"/>
        <w:rPr>
          <w:rFonts w:asciiTheme="minorHAnsi" w:hAnsiTheme="minorHAnsi" w:cstheme="minorHAnsi"/>
          <w:sz w:val="24"/>
          <w:szCs w:val="24"/>
        </w:rPr>
      </w:pPr>
    </w:p>
    <w:p w14:paraId="24E78666" w14:textId="77777777" w:rsidR="001166AF" w:rsidRPr="00ED30AE" w:rsidRDefault="001166AF" w:rsidP="001166AF">
      <w:pPr>
        <w:pStyle w:val="BodyText"/>
        <w:spacing w:line="276" w:lineRule="auto"/>
        <w:rPr>
          <w:rFonts w:asciiTheme="minorHAnsi" w:hAnsiTheme="minorHAnsi" w:cstheme="minorHAnsi"/>
          <w:sz w:val="24"/>
          <w:szCs w:val="24"/>
        </w:rPr>
      </w:pPr>
    </w:p>
    <w:p w14:paraId="21C51DEC" w14:textId="02702FD4" w:rsidR="001166AF" w:rsidRPr="00ED30AE" w:rsidRDefault="001166AF" w:rsidP="001166AF">
      <w:pPr>
        <w:pStyle w:val="BodyText"/>
        <w:spacing w:line="276" w:lineRule="auto"/>
        <w:rPr>
          <w:rFonts w:asciiTheme="minorHAnsi" w:hAnsiTheme="minorHAnsi" w:cstheme="minorHAnsi"/>
          <w:sz w:val="24"/>
          <w:szCs w:val="24"/>
        </w:rPr>
      </w:pPr>
      <w:r w:rsidRPr="00ED30AE">
        <w:rPr>
          <w:rFonts w:asciiTheme="minorHAnsi" w:hAnsiTheme="minorHAnsi" w:cstheme="minorHAnsi"/>
          <w:sz w:val="24"/>
          <w:szCs w:val="24"/>
        </w:rPr>
        <w:t xml:space="preserve">Waverley Council acknowledges the Bidjigal and Gadigal people, who traditionally occupied the Sydney </w:t>
      </w:r>
      <w:proofErr w:type="gramStart"/>
      <w:r w:rsidRPr="00ED30AE">
        <w:rPr>
          <w:rFonts w:asciiTheme="minorHAnsi" w:hAnsiTheme="minorHAnsi" w:cstheme="minorHAnsi"/>
          <w:sz w:val="24"/>
          <w:szCs w:val="24"/>
        </w:rPr>
        <w:t>Coast</w:t>
      </w:r>
      <w:proofErr w:type="gramEnd"/>
      <w:r w:rsidRPr="00ED30AE">
        <w:rPr>
          <w:rFonts w:asciiTheme="minorHAnsi" w:hAnsiTheme="minorHAnsi" w:cstheme="minorHAnsi"/>
          <w:sz w:val="24"/>
          <w:szCs w:val="24"/>
        </w:rPr>
        <w:t xml:space="preserve"> and we acknowledge all Aboriginal and Torres Strait Islander Elders both past and present.</w:t>
      </w:r>
    </w:p>
    <w:p w14:paraId="31C00E76" w14:textId="77777777" w:rsidR="00510AA6" w:rsidRPr="00ED30AE" w:rsidRDefault="00510AA6" w:rsidP="00510AA6">
      <w:pPr>
        <w:rPr>
          <w:rFonts w:cstheme="minorHAnsi"/>
          <w:sz w:val="32"/>
          <w:szCs w:val="32"/>
        </w:rPr>
        <w:sectPr w:rsidR="00510AA6" w:rsidRPr="00ED30AE" w:rsidSect="00E030A3">
          <w:headerReference w:type="default" r:id="rId8"/>
          <w:footerReference w:type="default" r:id="rId9"/>
          <w:footerReference w:type="first" r:id="rId10"/>
          <w:type w:val="continuous"/>
          <w:pgSz w:w="16838" w:h="11906" w:orient="landscape"/>
          <w:pgMar w:top="1440" w:right="1440" w:bottom="1440" w:left="1440" w:header="708" w:footer="708" w:gutter="0"/>
          <w:cols w:space="708"/>
          <w:docGrid w:linePitch="360"/>
        </w:sectPr>
      </w:pPr>
    </w:p>
    <w:p w14:paraId="53276EA1" w14:textId="77777777" w:rsidR="009E795F" w:rsidRPr="00ED30AE" w:rsidRDefault="009E795F" w:rsidP="00510AA6">
      <w:pPr>
        <w:rPr>
          <w:rFonts w:cstheme="minorHAnsi"/>
          <w:sz w:val="44"/>
          <w:szCs w:val="44"/>
        </w:rPr>
      </w:pPr>
    </w:p>
    <w:p w14:paraId="6FDD7502" w14:textId="77777777" w:rsidR="009E795F" w:rsidRPr="00ED30AE" w:rsidRDefault="009E795F" w:rsidP="00510AA6">
      <w:pPr>
        <w:rPr>
          <w:rFonts w:cstheme="minorHAnsi"/>
          <w:sz w:val="44"/>
          <w:szCs w:val="44"/>
        </w:rPr>
      </w:pPr>
    </w:p>
    <w:p w14:paraId="30007735" w14:textId="77777777" w:rsidR="00803020" w:rsidRPr="00ED30AE" w:rsidRDefault="00803020" w:rsidP="009E795F">
      <w:pPr>
        <w:rPr>
          <w:rFonts w:cstheme="minorHAnsi"/>
          <w:sz w:val="24"/>
          <w:szCs w:val="24"/>
        </w:rPr>
      </w:pPr>
    </w:p>
    <w:p w14:paraId="38B1C070" w14:textId="01B1A07D" w:rsidR="00D97EC8" w:rsidRDefault="00D97EC8">
      <w:pPr>
        <w:rPr>
          <w:rFonts w:cstheme="minorHAnsi"/>
          <w:sz w:val="96"/>
          <w:szCs w:val="96"/>
        </w:rPr>
      </w:pPr>
    </w:p>
    <w:p w14:paraId="48AE9E55" w14:textId="366B83A4" w:rsidR="00F12591" w:rsidRPr="00ED30AE" w:rsidRDefault="00F12591">
      <w:pPr>
        <w:rPr>
          <w:rFonts w:cstheme="minorHAnsi"/>
          <w:sz w:val="96"/>
          <w:szCs w:val="96"/>
        </w:rPr>
      </w:pPr>
      <w:r w:rsidRPr="00ED30AE">
        <w:rPr>
          <w:rFonts w:cstheme="minorHAnsi"/>
          <w:sz w:val="96"/>
          <w:szCs w:val="96"/>
        </w:rPr>
        <w:t xml:space="preserve">Content </w:t>
      </w:r>
    </w:p>
    <w:p w14:paraId="45D063C7" w14:textId="6690A3A8" w:rsidR="00F12591" w:rsidRPr="00ED30AE" w:rsidRDefault="00F12591">
      <w:pPr>
        <w:rPr>
          <w:rFonts w:cstheme="minorHAnsi"/>
          <w:sz w:val="96"/>
          <w:szCs w:val="96"/>
        </w:rPr>
      </w:pPr>
    </w:p>
    <w:p w14:paraId="55E3401E" w14:textId="0A1FA1CF" w:rsidR="00F12591" w:rsidRPr="00ED30AE" w:rsidRDefault="00F12591">
      <w:pPr>
        <w:rPr>
          <w:rFonts w:cstheme="minorHAnsi"/>
          <w:sz w:val="96"/>
          <w:szCs w:val="96"/>
        </w:rPr>
      </w:pPr>
    </w:p>
    <w:p w14:paraId="7A8F2CAE" w14:textId="61B20F09" w:rsidR="00F12591" w:rsidRPr="00ED30AE" w:rsidRDefault="00F12591">
      <w:pPr>
        <w:rPr>
          <w:rFonts w:cstheme="minorHAnsi"/>
          <w:sz w:val="96"/>
          <w:szCs w:val="96"/>
        </w:rPr>
      </w:pPr>
    </w:p>
    <w:p w14:paraId="06F7C7FB" w14:textId="6ABF9763" w:rsidR="00F12591" w:rsidRPr="00ED30AE" w:rsidRDefault="00F12591">
      <w:pPr>
        <w:rPr>
          <w:rFonts w:cstheme="minorHAnsi"/>
          <w:sz w:val="96"/>
          <w:szCs w:val="96"/>
        </w:rPr>
      </w:pPr>
    </w:p>
    <w:p w14:paraId="6A97CE78" w14:textId="77777777" w:rsidR="00F12591" w:rsidRPr="00ED30AE" w:rsidRDefault="00F12591">
      <w:pPr>
        <w:rPr>
          <w:rFonts w:cstheme="minorHAnsi"/>
          <w:sz w:val="96"/>
          <w:szCs w:val="96"/>
        </w:rPr>
      </w:pPr>
    </w:p>
    <w:p w14:paraId="33171ACE" w14:textId="14320F89" w:rsidR="00635400" w:rsidRPr="00ED30AE" w:rsidRDefault="00F12591" w:rsidP="00F12591">
      <w:pPr>
        <w:rPr>
          <w:rFonts w:cstheme="minorHAnsi"/>
          <w:sz w:val="48"/>
          <w:szCs w:val="48"/>
        </w:rPr>
      </w:pPr>
      <w:r w:rsidRPr="00ED30AE">
        <w:rPr>
          <w:rFonts w:cstheme="minorHAnsi"/>
          <w:sz w:val="48"/>
          <w:szCs w:val="48"/>
        </w:rPr>
        <w:t>1</w:t>
      </w:r>
      <w:r w:rsidR="00FB12C4" w:rsidRPr="00ED30AE">
        <w:rPr>
          <w:rFonts w:cstheme="minorHAnsi"/>
          <w:sz w:val="48"/>
          <w:szCs w:val="48"/>
        </w:rPr>
        <w:t xml:space="preserve">. </w:t>
      </w:r>
      <w:r w:rsidR="00A46D74" w:rsidRPr="00ED30AE">
        <w:rPr>
          <w:rFonts w:cstheme="minorHAnsi"/>
          <w:sz w:val="48"/>
          <w:szCs w:val="48"/>
        </w:rPr>
        <w:t>Action</w:t>
      </w:r>
      <w:r w:rsidR="00C868D4" w:rsidRPr="00ED30AE">
        <w:rPr>
          <w:rFonts w:cstheme="minorHAnsi"/>
          <w:sz w:val="48"/>
          <w:szCs w:val="48"/>
        </w:rPr>
        <w:t>s</w:t>
      </w:r>
      <w:r w:rsidR="00A46D74" w:rsidRPr="00ED30AE">
        <w:rPr>
          <w:rFonts w:cstheme="minorHAnsi"/>
          <w:sz w:val="48"/>
          <w:szCs w:val="48"/>
        </w:rPr>
        <w:t xml:space="preserve"> </w:t>
      </w:r>
      <w:r w:rsidR="00635400" w:rsidRPr="00ED30AE">
        <w:rPr>
          <w:rFonts w:cstheme="minorHAnsi"/>
          <w:sz w:val="48"/>
          <w:szCs w:val="48"/>
        </w:rPr>
        <w:t xml:space="preserve">we will </w:t>
      </w:r>
      <w:r w:rsidR="000B6E58" w:rsidRPr="00ED30AE">
        <w:rPr>
          <w:rFonts w:cstheme="minorHAnsi"/>
          <w:sz w:val="48"/>
          <w:szCs w:val="48"/>
        </w:rPr>
        <w:t>take</w:t>
      </w:r>
    </w:p>
    <w:p w14:paraId="44ECD2E8" w14:textId="5B91CD04" w:rsidR="0090041F" w:rsidRPr="00ED30AE" w:rsidRDefault="0090041F" w:rsidP="00F12591">
      <w:pPr>
        <w:rPr>
          <w:rFonts w:cstheme="minorHAnsi"/>
          <w:sz w:val="48"/>
          <w:szCs w:val="48"/>
        </w:rPr>
      </w:pPr>
    </w:p>
    <w:p w14:paraId="4C24D6D5" w14:textId="77777777" w:rsidR="00E1088F" w:rsidRPr="00ED30AE" w:rsidRDefault="00E1088F" w:rsidP="00F12591">
      <w:pPr>
        <w:rPr>
          <w:rFonts w:cstheme="minorHAnsi"/>
          <w:sz w:val="48"/>
          <w:szCs w:val="48"/>
        </w:rPr>
      </w:pPr>
    </w:p>
    <w:p w14:paraId="70904558" w14:textId="6FCD8504" w:rsidR="00A46D74" w:rsidRPr="00ED30AE" w:rsidRDefault="00A46D74" w:rsidP="00F12591">
      <w:pPr>
        <w:rPr>
          <w:rFonts w:cstheme="minorHAnsi"/>
          <w:sz w:val="48"/>
          <w:szCs w:val="48"/>
        </w:rPr>
      </w:pPr>
    </w:p>
    <w:p w14:paraId="19D47259" w14:textId="77777777" w:rsidR="00F12591" w:rsidRPr="00ED30AE" w:rsidRDefault="00F12591">
      <w:pPr>
        <w:rPr>
          <w:rFonts w:cstheme="minorHAnsi"/>
          <w:sz w:val="96"/>
          <w:szCs w:val="96"/>
        </w:rPr>
      </w:pPr>
    </w:p>
    <w:p w14:paraId="1FFEB36B" w14:textId="77777777" w:rsidR="00F12591" w:rsidRPr="00ED30AE" w:rsidRDefault="00F12591">
      <w:pPr>
        <w:rPr>
          <w:rFonts w:cstheme="minorHAnsi"/>
          <w:sz w:val="48"/>
          <w:szCs w:val="48"/>
        </w:rPr>
      </w:pPr>
    </w:p>
    <w:p w14:paraId="08932DCD" w14:textId="1F8C2D0B" w:rsidR="00FB12C4" w:rsidRPr="00ED30AE" w:rsidRDefault="00FB12C4" w:rsidP="00303F33">
      <w:pPr>
        <w:rPr>
          <w:rFonts w:cstheme="minorHAnsi"/>
          <w:sz w:val="32"/>
          <w:szCs w:val="32"/>
        </w:rPr>
        <w:sectPr w:rsidR="00FB12C4" w:rsidRPr="00ED30AE" w:rsidSect="00E030A3">
          <w:type w:val="continuous"/>
          <w:pgSz w:w="16838" w:h="11906" w:orient="landscape"/>
          <w:pgMar w:top="1440" w:right="1440" w:bottom="1440" w:left="1440" w:header="708" w:footer="708" w:gutter="0"/>
          <w:cols w:num="2" w:space="394"/>
          <w:docGrid w:linePitch="360"/>
        </w:sectPr>
      </w:pPr>
    </w:p>
    <w:p w14:paraId="66892A2A" w14:textId="77777777" w:rsidR="00271B9B" w:rsidRPr="00ED30AE" w:rsidRDefault="009C1748" w:rsidP="00C1083E">
      <w:pPr>
        <w:rPr>
          <w:rFonts w:cstheme="minorHAnsi"/>
          <w:sz w:val="24"/>
          <w:szCs w:val="24"/>
        </w:rPr>
        <w:sectPr w:rsidR="00271B9B" w:rsidRPr="00ED30AE" w:rsidSect="00E030A3">
          <w:type w:val="continuous"/>
          <w:pgSz w:w="16838" w:h="11906" w:orient="landscape"/>
          <w:pgMar w:top="1440" w:right="1440" w:bottom="1440" w:left="1440" w:header="708" w:footer="708" w:gutter="0"/>
          <w:cols w:num="4" w:space="135"/>
          <w:docGrid w:linePitch="360"/>
        </w:sectPr>
      </w:pPr>
      <w:r w:rsidRPr="00ED30AE">
        <w:rPr>
          <w:rFonts w:cstheme="minorHAnsi"/>
          <w:sz w:val="24"/>
          <w:szCs w:val="24"/>
        </w:rPr>
        <w:br w:type="page"/>
      </w:r>
    </w:p>
    <w:p w14:paraId="4879E98A" w14:textId="1EB19FC9" w:rsidR="00F3388D" w:rsidRPr="00ED30AE" w:rsidRDefault="0059349C" w:rsidP="00FF3F6E">
      <w:pPr>
        <w:rPr>
          <w:rFonts w:cstheme="minorHAnsi"/>
          <w:b/>
          <w:bCs/>
          <w:sz w:val="52"/>
          <w:szCs w:val="52"/>
        </w:rPr>
      </w:pPr>
      <w:r w:rsidRPr="00ED30AE">
        <w:rPr>
          <w:rFonts w:cstheme="minorHAnsi"/>
          <w:b/>
          <w:bCs/>
          <w:sz w:val="52"/>
          <w:szCs w:val="52"/>
        </w:rPr>
        <w:lastRenderedPageBreak/>
        <w:t xml:space="preserve">Focus </w:t>
      </w:r>
      <w:r w:rsidR="00034220" w:rsidRPr="00ED30AE">
        <w:rPr>
          <w:rFonts w:cstheme="minorHAnsi"/>
          <w:b/>
          <w:bCs/>
          <w:sz w:val="52"/>
          <w:szCs w:val="52"/>
        </w:rPr>
        <w:t>Area 1</w:t>
      </w:r>
      <w:r w:rsidR="00FF3F6E" w:rsidRPr="00ED30AE">
        <w:rPr>
          <w:rFonts w:cstheme="minorHAnsi"/>
          <w:b/>
          <w:bCs/>
          <w:sz w:val="52"/>
          <w:szCs w:val="52"/>
        </w:rPr>
        <w:t xml:space="preserve">. </w:t>
      </w:r>
      <w:r w:rsidR="008044CA" w:rsidRPr="00A37644">
        <w:rPr>
          <w:rFonts w:cstheme="minorHAnsi"/>
          <w:b/>
          <w:bCs/>
          <w:sz w:val="44"/>
          <w:szCs w:val="44"/>
        </w:rPr>
        <w:t xml:space="preserve">Inclusive </w:t>
      </w:r>
      <w:r w:rsidR="00F3388D" w:rsidRPr="00A37644">
        <w:rPr>
          <w:rFonts w:cstheme="minorHAnsi"/>
          <w:b/>
          <w:bCs/>
          <w:sz w:val="44"/>
          <w:szCs w:val="44"/>
        </w:rPr>
        <w:t>Attitudes and Behaviours</w:t>
      </w:r>
    </w:p>
    <w:p w14:paraId="26EEBF06" w14:textId="7B9880FF" w:rsidR="004878CB" w:rsidRPr="00ED30AE" w:rsidRDefault="00F3388D" w:rsidP="00F3388D">
      <w:pPr>
        <w:rPr>
          <w:rFonts w:cstheme="minorHAnsi"/>
          <w:sz w:val="28"/>
          <w:szCs w:val="28"/>
        </w:rPr>
      </w:pPr>
      <w:r w:rsidRPr="00ED30AE">
        <w:rPr>
          <w:rFonts w:cstheme="minorHAnsi"/>
          <w:b/>
          <w:bCs/>
          <w:sz w:val="28"/>
          <w:szCs w:val="28"/>
        </w:rPr>
        <w:t>Outcome Statement</w:t>
      </w:r>
      <w:r w:rsidR="004878CB" w:rsidRPr="00ED30AE">
        <w:rPr>
          <w:rFonts w:cstheme="minorHAnsi"/>
          <w:b/>
          <w:bCs/>
          <w:sz w:val="28"/>
          <w:szCs w:val="28"/>
        </w:rPr>
        <w:t>:</w:t>
      </w:r>
      <w:r w:rsidR="004878CB" w:rsidRPr="00ED30AE">
        <w:rPr>
          <w:rFonts w:cstheme="minorHAnsi"/>
          <w:sz w:val="28"/>
          <w:szCs w:val="28"/>
        </w:rPr>
        <w:t xml:space="preserve"> </w:t>
      </w:r>
      <w:r w:rsidR="00670F17" w:rsidRPr="00ED30AE">
        <w:rPr>
          <w:rFonts w:cstheme="minorHAnsi"/>
          <w:b/>
          <w:bCs/>
          <w:sz w:val="28"/>
          <w:szCs w:val="28"/>
        </w:rPr>
        <w:t>Council</w:t>
      </w:r>
      <w:r w:rsidRPr="00ED30AE">
        <w:rPr>
          <w:rFonts w:cstheme="minorHAnsi"/>
          <w:b/>
          <w:bCs/>
          <w:sz w:val="28"/>
          <w:szCs w:val="28"/>
        </w:rPr>
        <w:t xml:space="preserve"> values and supports inclusive attitudes and behaviours across Council and the community</w:t>
      </w:r>
    </w:p>
    <w:p w14:paraId="077CC324" w14:textId="1912084C" w:rsidR="00F47184" w:rsidRPr="000F3994" w:rsidRDefault="000F3994" w:rsidP="00F3388D">
      <w:pPr>
        <w:rPr>
          <w:rFonts w:cstheme="minorHAnsi"/>
          <w:color w:val="000000" w:themeColor="text1"/>
          <w:sz w:val="24"/>
          <w:szCs w:val="24"/>
        </w:rPr>
      </w:pPr>
      <w:r w:rsidRPr="000F3994">
        <w:rPr>
          <w:rFonts w:cstheme="minorHAnsi"/>
          <w:color w:val="000000" w:themeColor="text1"/>
          <w:sz w:val="24"/>
          <w:szCs w:val="24"/>
        </w:rPr>
        <w:t>What some people have told us…</w:t>
      </w:r>
    </w:p>
    <w:p w14:paraId="5F77EB27" w14:textId="6AF4D44D" w:rsidR="0007266B" w:rsidRPr="00ED30AE" w:rsidRDefault="000F3994" w:rsidP="00282B5F">
      <w:pPr>
        <w:ind w:right="-501"/>
        <w:jc w:val="both"/>
        <w:rPr>
          <w:rFonts w:cstheme="minorHAnsi"/>
          <w:b/>
          <w:bCs/>
          <w:color w:val="4472C4" w:themeColor="accent1"/>
          <w:sz w:val="24"/>
          <w:szCs w:val="24"/>
        </w:rPr>
        <w:sectPr w:rsidR="0007266B" w:rsidRPr="00ED30AE" w:rsidSect="00E030A3">
          <w:type w:val="continuous"/>
          <w:pgSz w:w="16838" w:h="11906" w:orient="landscape"/>
          <w:pgMar w:top="1440" w:right="1440" w:bottom="1440" w:left="1440" w:header="708" w:footer="708" w:gutter="0"/>
          <w:cols w:space="708"/>
          <w:docGrid w:linePitch="360"/>
        </w:sectPr>
      </w:pPr>
      <w:r>
        <w:rPr>
          <w:i/>
          <w:iCs/>
          <w:sz w:val="24"/>
          <w:szCs w:val="24"/>
        </w:rPr>
        <w:t>“Some</w:t>
      </w:r>
      <w:r w:rsidRPr="007C0685">
        <w:rPr>
          <w:i/>
          <w:iCs/>
          <w:sz w:val="24"/>
          <w:szCs w:val="24"/>
        </w:rPr>
        <w:t>times I feel when I go to my local area, some of the shops don't understand how to treat people with disabilities … they treat other people like normal but not me and that's discriminating. They should just have proper training of how to talk to people with disabilities, like everybody else</w:t>
      </w:r>
      <w:r>
        <w:rPr>
          <w:i/>
          <w:iCs/>
          <w:sz w:val="24"/>
          <w:szCs w:val="24"/>
        </w:rPr>
        <w:t>.’</w:t>
      </w:r>
    </w:p>
    <w:p w14:paraId="6BA8969C" w14:textId="2153CD11" w:rsidR="00F3388D" w:rsidRPr="00ED30AE" w:rsidRDefault="00F3388D" w:rsidP="00F3388D">
      <w:pPr>
        <w:rPr>
          <w:rFonts w:cstheme="minorHAnsi"/>
          <w:b/>
          <w:bCs/>
          <w:color w:val="4472C4" w:themeColor="accent1"/>
          <w:sz w:val="24"/>
          <w:szCs w:val="24"/>
        </w:rPr>
      </w:pPr>
      <w:bookmarkStart w:id="1" w:name="_Hlk101875451"/>
      <w:r w:rsidRPr="00ED30AE">
        <w:rPr>
          <w:rFonts w:cstheme="minorHAnsi"/>
          <w:b/>
          <w:bCs/>
          <w:color w:val="4472C4" w:themeColor="accent1"/>
          <w:sz w:val="24"/>
          <w:szCs w:val="24"/>
        </w:rPr>
        <w:t>Regional Strateg</w:t>
      </w:r>
      <w:r w:rsidR="00D17EA4" w:rsidRPr="00ED30AE">
        <w:rPr>
          <w:rFonts w:cstheme="minorHAnsi"/>
          <w:b/>
          <w:bCs/>
          <w:color w:val="4472C4" w:themeColor="accent1"/>
          <w:sz w:val="24"/>
          <w:szCs w:val="24"/>
        </w:rPr>
        <w:t xml:space="preserve">y </w:t>
      </w:r>
    </w:p>
    <w:bookmarkEnd w:id="1"/>
    <w:p w14:paraId="557FF910" w14:textId="340CE344" w:rsidR="009E795F" w:rsidRPr="00ED30AE" w:rsidRDefault="00F3388D" w:rsidP="00D17EA4">
      <w:pPr>
        <w:pStyle w:val="ListParagraph"/>
        <w:numPr>
          <w:ilvl w:val="1"/>
          <w:numId w:val="6"/>
        </w:numPr>
        <w:ind w:left="567"/>
        <w:rPr>
          <w:rFonts w:asciiTheme="minorHAnsi" w:hAnsiTheme="minorHAnsi" w:cstheme="minorHAnsi"/>
          <w:color w:val="4472C4" w:themeColor="accent1"/>
        </w:rPr>
      </w:pPr>
      <w:r w:rsidRPr="00ED30AE">
        <w:rPr>
          <w:rFonts w:asciiTheme="minorHAnsi" w:hAnsiTheme="minorHAnsi" w:cstheme="minorHAnsi"/>
          <w:b/>
          <w:bCs/>
          <w:color w:val="4472C4" w:themeColor="accent1"/>
        </w:rPr>
        <w:t>Provide community awareness raising activities to support inclusive attitudes and</w:t>
      </w:r>
      <w:r w:rsidR="00D17EA4" w:rsidRPr="00ED30AE">
        <w:rPr>
          <w:rFonts w:asciiTheme="minorHAnsi" w:hAnsiTheme="minorHAnsi" w:cstheme="minorHAnsi"/>
          <w:b/>
          <w:bCs/>
          <w:color w:val="4472C4" w:themeColor="accent1"/>
        </w:rPr>
        <w:t xml:space="preserve"> </w:t>
      </w:r>
      <w:r w:rsidRPr="00ED30AE">
        <w:rPr>
          <w:rFonts w:asciiTheme="minorHAnsi" w:hAnsiTheme="minorHAnsi" w:cstheme="minorHAnsi"/>
          <w:b/>
          <w:bCs/>
          <w:color w:val="4472C4" w:themeColor="accent1"/>
        </w:rPr>
        <w:t>behaviours</w:t>
      </w:r>
    </w:p>
    <w:p w14:paraId="5E402057" w14:textId="7EDBE8D4" w:rsidR="00D17EA4" w:rsidRPr="00ED30AE" w:rsidRDefault="00D17EA4" w:rsidP="00D17EA4">
      <w:pPr>
        <w:rPr>
          <w:rFonts w:cstheme="minorHAnsi"/>
          <w:b/>
          <w:bCs/>
          <w:sz w:val="24"/>
          <w:szCs w:val="24"/>
        </w:rPr>
      </w:pPr>
      <w:r w:rsidRPr="00ED30AE">
        <w:rPr>
          <w:rFonts w:cstheme="minorHAnsi"/>
          <w:b/>
          <w:bCs/>
          <w:sz w:val="24"/>
          <w:szCs w:val="24"/>
        </w:rPr>
        <w:t>Actions</w:t>
      </w:r>
    </w:p>
    <w:p w14:paraId="45BC815D" w14:textId="34E8AD87" w:rsidR="00D17EA4" w:rsidRPr="00ED30AE" w:rsidRDefault="00D17EA4" w:rsidP="00D17EA4">
      <w:pPr>
        <w:rPr>
          <w:rFonts w:cstheme="minorHAnsi"/>
          <w:sz w:val="24"/>
          <w:szCs w:val="24"/>
        </w:rPr>
      </w:pPr>
      <w:r w:rsidRPr="00ED30AE">
        <w:rPr>
          <w:rFonts w:cstheme="minorHAnsi"/>
          <w:sz w:val="24"/>
          <w:szCs w:val="24"/>
        </w:rPr>
        <w:t>1.1.1 Continue to deliver a community awareness program to promote inclusive attitudes and increase understanding of hidden disability</w:t>
      </w:r>
      <w:r w:rsidR="00FF3F6E" w:rsidRPr="00ED30AE">
        <w:rPr>
          <w:rFonts w:cstheme="minorHAnsi"/>
          <w:sz w:val="24"/>
          <w:szCs w:val="24"/>
        </w:rPr>
        <w:t xml:space="preserve"> and </w:t>
      </w:r>
      <w:r w:rsidR="0007266B">
        <w:rPr>
          <w:rFonts w:cstheme="minorHAnsi"/>
          <w:sz w:val="24"/>
          <w:szCs w:val="24"/>
        </w:rPr>
        <w:t xml:space="preserve">codesign some </w:t>
      </w:r>
      <w:r w:rsidR="00FF3F6E" w:rsidRPr="00ED30AE">
        <w:rPr>
          <w:rFonts w:cstheme="minorHAnsi"/>
          <w:sz w:val="24"/>
          <w:szCs w:val="24"/>
        </w:rPr>
        <w:t>initiatives</w:t>
      </w:r>
      <w:r w:rsidR="0007266B">
        <w:rPr>
          <w:rFonts w:cstheme="minorHAnsi"/>
          <w:sz w:val="24"/>
          <w:szCs w:val="24"/>
        </w:rPr>
        <w:t xml:space="preserve"> with people with disability </w:t>
      </w:r>
    </w:p>
    <w:p w14:paraId="04E23233" w14:textId="1FC81AB9" w:rsidR="00950968" w:rsidRDefault="00034220" w:rsidP="00D17EA4">
      <w:pPr>
        <w:rPr>
          <w:rFonts w:cstheme="minorHAnsi"/>
          <w:sz w:val="24"/>
          <w:szCs w:val="24"/>
        </w:rPr>
      </w:pPr>
      <w:r w:rsidRPr="00ED30AE">
        <w:rPr>
          <w:rFonts w:cstheme="minorHAnsi"/>
          <w:sz w:val="24"/>
          <w:szCs w:val="24"/>
        </w:rPr>
        <w:t>1.1.2 Continue to Increase the visibility of people with disability in Council publications and communications</w:t>
      </w:r>
    </w:p>
    <w:p w14:paraId="47C5D721" w14:textId="77777777" w:rsidR="0007266B" w:rsidRPr="00ED30AE" w:rsidRDefault="0007266B" w:rsidP="0007266B">
      <w:pPr>
        <w:rPr>
          <w:rFonts w:cstheme="minorHAnsi"/>
          <w:b/>
          <w:bCs/>
          <w:color w:val="4472C4" w:themeColor="accent1"/>
          <w:sz w:val="24"/>
          <w:szCs w:val="24"/>
        </w:rPr>
      </w:pPr>
      <w:r w:rsidRPr="00ED30AE">
        <w:rPr>
          <w:rFonts w:cstheme="minorHAnsi"/>
          <w:b/>
          <w:bCs/>
          <w:color w:val="4472C4" w:themeColor="accent1"/>
          <w:sz w:val="24"/>
          <w:szCs w:val="24"/>
        </w:rPr>
        <w:t xml:space="preserve">Regional Strategy </w:t>
      </w:r>
    </w:p>
    <w:p w14:paraId="1919AC8E" w14:textId="7D254D69" w:rsidR="00316966" w:rsidRPr="00ED30AE" w:rsidRDefault="00F3388D" w:rsidP="00593885">
      <w:pPr>
        <w:pStyle w:val="ListParagraph"/>
        <w:numPr>
          <w:ilvl w:val="1"/>
          <w:numId w:val="6"/>
        </w:numPr>
        <w:ind w:left="426"/>
        <w:rPr>
          <w:rFonts w:asciiTheme="minorHAnsi" w:hAnsiTheme="minorHAnsi" w:cstheme="minorHAnsi"/>
          <w:b/>
          <w:bCs/>
          <w:color w:val="4472C4" w:themeColor="accent1"/>
        </w:rPr>
      </w:pPr>
      <w:r w:rsidRPr="00ED30AE">
        <w:rPr>
          <w:rFonts w:asciiTheme="minorHAnsi" w:hAnsiTheme="minorHAnsi" w:cstheme="minorHAnsi"/>
          <w:b/>
          <w:bCs/>
          <w:color w:val="4472C4" w:themeColor="accent1"/>
        </w:rPr>
        <w:t xml:space="preserve">Increase </w:t>
      </w:r>
      <w:r w:rsidR="00F07861" w:rsidRPr="00ED30AE">
        <w:rPr>
          <w:rFonts w:asciiTheme="minorHAnsi" w:hAnsiTheme="minorHAnsi" w:cstheme="minorHAnsi"/>
          <w:b/>
          <w:bCs/>
          <w:color w:val="4472C4" w:themeColor="accent1"/>
        </w:rPr>
        <w:t xml:space="preserve">organisational </w:t>
      </w:r>
      <w:r w:rsidRPr="00ED30AE">
        <w:rPr>
          <w:rFonts w:asciiTheme="minorHAnsi" w:hAnsiTheme="minorHAnsi" w:cstheme="minorHAnsi"/>
          <w:b/>
          <w:bCs/>
          <w:color w:val="4472C4" w:themeColor="accent1"/>
        </w:rPr>
        <w:t xml:space="preserve">understanding, </w:t>
      </w:r>
      <w:proofErr w:type="gramStart"/>
      <w:r w:rsidRPr="00ED30AE">
        <w:rPr>
          <w:rFonts w:asciiTheme="minorHAnsi" w:hAnsiTheme="minorHAnsi" w:cstheme="minorHAnsi"/>
          <w:b/>
          <w:bCs/>
          <w:color w:val="4472C4" w:themeColor="accent1"/>
        </w:rPr>
        <w:t>knowledge</w:t>
      </w:r>
      <w:proofErr w:type="gramEnd"/>
      <w:r w:rsidRPr="00ED30AE">
        <w:rPr>
          <w:rFonts w:asciiTheme="minorHAnsi" w:hAnsiTheme="minorHAnsi" w:cstheme="minorHAnsi"/>
          <w:b/>
          <w:bCs/>
          <w:color w:val="4472C4" w:themeColor="accent1"/>
        </w:rPr>
        <w:t xml:space="preserve"> and skills to apply access and inclusion principles and practices in their key job responsibilities</w:t>
      </w:r>
      <w:bookmarkStart w:id="2" w:name="_Hlk101436165"/>
    </w:p>
    <w:p w14:paraId="1B963AC8" w14:textId="27196C83" w:rsidR="00593885" w:rsidRPr="00ED30AE" w:rsidRDefault="004878CB" w:rsidP="00593885">
      <w:pPr>
        <w:rPr>
          <w:rFonts w:cstheme="minorHAnsi"/>
          <w:b/>
          <w:bCs/>
          <w:color w:val="000000" w:themeColor="text1"/>
          <w:sz w:val="24"/>
          <w:szCs w:val="24"/>
        </w:rPr>
      </w:pPr>
      <w:r w:rsidRPr="00ED30AE">
        <w:rPr>
          <w:rFonts w:cstheme="minorHAnsi"/>
          <w:b/>
          <w:bCs/>
          <w:color w:val="000000" w:themeColor="text1"/>
          <w:sz w:val="24"/>
          <w:szCs w:val="24"/>
        </w:rPr>
        <w:t>Actions</w:t>
      </w:r>
      <w:bookmarkEnd w:id="2"/>
    </w:p>
    <w:p w14:paraId="236F6653" w14:textId="1412AEE1" w:rsidR="00593885" w:rsidRPr="00ED30AE" w:rsidRDefault="00034220" w:rsidP="00593885">
      <w:pPr>
        <w:rPr>
          <w:rFonts w:cstheme="minorHAnsi"/>
          <w:b/>
          <w:bCs/>
          <w:color w:val="000000" w:themeColor="text1"/>
          <w:sz w:val="24"/>
          <w:szCs w:val="24"/>
        </w:rPr>
      </w:pPr>
      <w:r w:rsidRPr="00ED30AE">
        <w:rPr>
          <w:rFonts w:cstheme="minorHAnsi"/>
          <w:sz w:val="24"/>
          <w:szCs w:val="24"/>
        </w:rPr>
        <w:t xml:space="preserve">1.2.1 Continue to deliver Disability Awareness training for all Council </w:t>
      </w:r>
      <w:r w:rsidR="00F07861" w:rsidRPr="00ED30AE">
        <w:rPr>
          <w:rFonts w:cstheme="minorHAnsi"/>
          <w:sz w:val="24"/>
          <w:szCs w:val="24"/>
        </w:rPr>
        <w:t>workers,</w:t>
      </w:r>
      <w:r w:rsidRPr="00ED30AE">
        <w:rPr>
          <w:rFonts w:cstheme="minorHAnsi"/>
          <w:sz w:val="24"/>
          <w:szCs w:val="24"/>
        </w:rPr>
        <w:t xml:space="preserve"> including </w:t>
      </w:r>
      <w:r w:rsidR="009E795F" w:rsidRPr="00ED30AE">
        <w:rPr>
          <w:rFonts w:cstheme="minorHAnsi"/>
          <w:sz w:val="24"/>
          <w:szCs w:val="24"/>
        </w:rPr>
        <w:t>training</w:t>
      </w:r>
      <w:r w:rsidRPr="00ED30AE">
        <w:rPr>
          <w:rFonts w:cstheme="minorHAnsi"/>
          <w:sz w:val="24"/>
          <w:szCs w:val="24"/>
        </w:rPr>
        <w:t xml:space="preserve"> on dignity of risk</w:t>
      </w:r>
      <w:r w:rsidR="00593885" w:rsidRPr="00ED30AE">
        <w:rPr>
          <w:rFonts w:cstheme="minorHAnsi"/>
          <w:sz w:val="24"/>
          <w:szCs w:val="24"/>
        </w:rPr>
        <w:t>.</w:t>
      </w:r>
    </w:p>
    <w:p w14:paraId="4BBC7B83" w14:textId="77777777" w:rsidR="00282B5F" w:rsidRDefault="00282B5F" w:rsidP="009E795F">
      <w:pPr>
        <w:pStyle w:val="ListParagraph"/>
        <w:ind w:left="0"/>
        <w:rPr>
          <w:rFonts w:asciiTheme="minorHAnsi" w:hAnsiTheme="minorHAnsi" w:cstheme="minorHAnsi"/>
        </w:rPr>
      </w:pPr>
    </w:p>
    <w:p w14:paraId="615057DD" w14:textId="50A7AD9F" w:rsidR="00593885" w:rsidRPr="00ED30AE" w:rsidRDefault="00034220" w:rsidP="009E795F">
      <w:pPr>
        <w:pStyle w:val="ListParagraph"/>
        <w:ind w:left="0"/>
        <w:rPr>
          <w:rFonts w:asciiTheme="minorHAnsi" w:hAnsiTheme="minorHAnsi" w:cstheme="minorHAnsi"/>
        </w:rPr>
      </w:pPr>
      <w:r w:rsidRPr="00ED30AE">
        <w:rPr>
          <w:rFonts w:asciiTheme="minorHAnsi" w:hAnsiTheme="minorHAnsi" w:cstheme="minorHAnsi"/>
        </w:rPr>
        <w:t>1.2.2 Continue to provide learning and development opportunities to support staff to apply access and inclusion principles and practices into their job responsibilities, including use of inclusive communication</w:t>
      </w:r>
      <w:r w:rsidR="009E795F" w:rsidRPr="00ED30AE">
        <w:rPr>
          <w:rFonts w:asciiTheme="minorHAnsi" w:hAnsiTheme="minorHAnsi" w:cstheme="minorHAnsi"/>
        </w:rPr>
        <w:t>s.</w:t>
      </w:r>
    </w:p>
    <w:p w14:paraId="5E41350D" w14:textId="77777777" w:rsidR="009E795F" w:rsidRPr="00ED30AE" w:rsidRDefault="009E795F" w:rsidP="009E795F">
      <w:pPr>
        <w:pStyle w:val="ListParagraph"/>
        <w:ind w:left="0"/>
        <w:rPr>
          <w:rFonts w:asciiTheme="minorHAnsi" w:hAnsiTheme="minorHAnsi" w:cstheme="minorHAnsi"/>
          <w:b/>
          <w:bCs/>
          <w:color w:val="4472C4" w:themeColor="accent1"/>
        </w:rPr>
      </w:pPr>
    </w:p>
    <w:p w14:paraId="051739F1" w14:textId="77777777" w:rsidR="0007266B" w:rsidRPr="00ED30AE" w:rsidRDefault="0007266B" w:rsidP="0007266B">
      <w:pPr>
        <w:rPr>
          <w:rFonts w:cstheme="minorHAnsi"/>
          <w:b/>
          <w:bCs/>
          <w:color w:val="4472C4" w:themeColor="accent1"/>
          <w:sz w:val="24"/>
          <w:szCs w:val="24"/>
        </w:rPr>
      </w:pPr>
      <w:r w:rsidRPr="00ED30AE">
        <w:rPr>
          <w:rFonts w:cstheme="minorHAnsi"/>
          <w:b/>
          <w:bCs/>
          <w:color w:val="4472C4" w:themeColor="accent1"/>
          <w:sz w:val="24"/>
          <w:szCs w:val="24"/>
        </w:rPr>
        <w:t xml:space="preserve">Regional Strategy </w:t>
      </w:r>
    </w:p>
    <w:p w14:paraId="443D7602" w14:textId="45124315" w:rsidR="00F3388D" w:rsidRPr="00ED30AE" w:rsidRDefault="00F3388D" w:rsidP="00F3388D">
      <w:pPr>
        <w:rPr>
          <w:rFonts w:cstheme="minorHAnsi"/>
          <w:b/>
          <w:bCs/>
          <w:color w:val="4472C4" w:themeColor="accent1"/>
          <w:sz w:val="24"/>
          <w:szCs w:val="24"/>
        </w:rPr>
      </w:pPr>
      <w:r w:rsidRPr="00ED30AE">
        <w:rPr>
          <w:rFonts w:cstheme="minorHAnsi"/>
          <w:b/>
          <w:bCs/>
          <w:color w:val="4472C4" w:themeColor="accent1"/>
          <w:sz w:val="24"/>
          <w:szCs w:val="24"/>
        </w:rPr>
        <w:t xml:space="preserve">1.3 Engage with local business to promote the benefit of providing accessible </w:t>
      </w:r>
      <w:r w:rsidR="00670F17" w:rsidRPr="00ED30AE">
        <w:rPr>
          <w:rFonts w:cstheme="minorHAnsi"/>
          <w:b/>
          <w:bCs/>
          <w:color w:val="4472C4" w:themeColor="accent1"/>
          <w:sz w:val="24"/>
          <w:szCs w:val="24"/>
        </w:rPr>
        <w:t xml:space="preserve">services, </w:t>
      </w:r>
      <w:proofErr w:type="gramStart"/>
      <w:r w:rsidR="00670F17" w:rsidRPr="00ED30AE">
        <w:rPr>
          <w:rFonts w:cstheme="minorHAnsi"/>
          <w:b/>
          <w:bCs/>
          <w:color w:val="4472C4" w:themeColor="accent1"/>
          <w:sz w:val="24"/>
          <w:szCs w:val="24"/>
        </w:rPr>
        <w:t>environments</w:t>
      </w:r>
      <w:proofErr w:type="gramEnd"/>
      <w:r w:rsidRPr="00ED30AE">
        <w:rPr>
          <w:rFonts w:cstheme="minorHAnsi"/>
          <w:b/>
          <w:bCs/>
          <w:color w:val="4472C4" w:themeColor="accent1"/>
          <w:sz w:val="24"/>
          <w:szCs w:val="24"/>
        </w:rPr>
        <w:t xml:space="preserve"> and inclusive communications</w:t>
      </w:r>
    </w:p>
    <w:p w14:paraId="4794BDD0" w14:textId="77777777" w:rsidR="004878CB" w:rsidRPr="00ED30AE" w:rsidRDefault="004878CB" w:rsidP="004878CB">
      <w:pPr>
        <w:rPr>
          <w:rFonts w:cstheme="minorHAnsi"/>
          <w:sz w:val="24"/>
          <w:szCs w:val="24"/>
        </w:rPr>
      </w:pPr>
      <w:bookmarkStart w:id="3" w:name="_Hlk101442537"/>
      <w:r w:rsidRPr="00ED30AE">
        <w:rPr>
          <w:rFonts w:cstheme="minorHAnsi"/>
          <w:b/>
          <w:bCs/>
          <w:color w:val="000000" w:themeColor="text1"/>
          <w:sz w:val="24"/>
          <w:szCs w:val="24"/>
        </w:rPr>
        <w:t>Actions</w:t>
      </w:r>
      <w:r w:rsidRPr="00ED30AE">
        <w:rPr>
          <w:rFonts w:cstheme="minorHAnsi"/>
          <w:sz w:val="24"/>
          <w:szCs w:val="24"/>
        </w:rPr>
        <w:t xml:space="preserve"> </w:t>
      </w:r>
    </w:p>
    <w:bookmarkEnd w:id="3"/>
    <w:p w14:paraId="5599B6B4" w14:textId="6FCAF442" w:rsidR="004878CB" w:rsidRPr="00ED30AE" w:rsidRDefault="004878CB" w:rsidP="004878CB">
      <w:pPr>
        <w:rPr>
          <w:rFonts w:cstheme="minorHAnsi"/>
          <w:b/>
          <w:bCs/>
          <w:color w:val="000000" w:themeColor="text1"/>
          <w:sz w:val="24"/>
          <w:szCs w:val="24"/>
        </w:rPr>
      </w:pPr>
      <w:r w:rsidRPr="00ED30AE">
        <w:rPr>
          <w:rFonts w:cstheme="minorHAnsi"/>
          <w:sz w:val="24"/>
          <w:szCs w:val="24"/>
        </w:rPr>
        <w:t>1.3.1 Continue to award good practice in access and inclusion through Council’s Local Business Awards</w:t>
      </w:r>
    </w:p>
    <w:p w14:paraId="162270F9" w14:textId="676B6F52" w:rsidR="004878CB" w:rsidRPr="00ED30AE" w:rsidRDefault="004878CB" w:rsidP="004878CB">
      <w:pPr>
        <w:rPr>
          <w:rFonts w:cstheme="minorHAnsi"/>
          <w:b/>
          <w:bCs/>
          <w:color w:val="000000" w:themeColor="text1"/>
          <w:sz w:val="24"/>
          <w:szCs w:val="24"/>
        </w:rPr>
      </w:pPr>
      <w:r w:rsidRPr="00ED30AE">
        <w:rPr>
          <w:rFonts w:cstheme="minorHAnsi"/>
          <w:sz w:val="24"/>
          <w:szCs w:val="24"/>
        </w:rPr>
        <w:t>1.3.2 Continue to promote the benefits to local business of inclusive and accessible services and employment practices</w:t>
      </w:r>
    </w:p>
    <w:p w14:paraId="16852F48" w14:textId="4FA9071D" w:rsidR="00F47184" w:rsidRPr="00ED30AE" w:rsidRDefault="00593885" w:rsidP="00F3388D">
      <w:pPr>
        <w:rPr>
          <w:rFonts w:cstheme="minorHAnsi"/>
          <w:sz w:val="24"/>
          <w:szCs w:val="24"/>
        </w:rPr>
        <w:sectPr w:rsidR="00F47184" w:rsidRPr="00ED30AE" w:rsidSect="00E030A3">
          <w:type w:val="continuous"/>
          <w:pgSz w:w="16838" w:h="11906" w:orient="landscape"/>
          <w:pgMar w:top="1440" w:right="1440" w:bottom="1440" w:left="1440" w:header="708" w:footer="708" w:gutter="0"/>
          <w:cols w:num="2" w:space="708"/>
          <w:docGrid w:linePitch="360"/>
        </w:sectPr>
      </w:pPr>
      <w:r w:rsidRPr="00ED30AE">
        <w:rPr>
          <w:rFonts w:cstheme="minorHAnsi"/>
          <w:sz w:val="24"/>
          <w:szCs w:val="24"/>
        </w:rPr>
        <w:t>1.3.3 Develop</w:t>
      </w:r>
      <w:r w:rsidR="009A657B" w:rsidRPr="00ED30AE">
        <w:rPr>
          <w:rFonts w:cstheme="minorHAnsi"/>
          <w:sz w:val="24"/>
          <w:szCs w:val="24"/>
        </w:rPr>
        <w:t xml:space="preserve"> an </w:t>
      </w:r>
      <w:r w:rsidR="004878CB" w:rsidRPr="00ED30AE">
        <w:rPr>
          <w:rFonts w:cstheme="minorHAnsi"/>
          <w:sz w:val="24"/>
          <w:szCs w:val="24"/>
        </w:rPr>
        <w:t xml:space="preserve">Inclusive Tourism strategy and </w:t>
      </w:r>
      <w:r w:rsidR="009A657B" w:rsidRPr="00ED30AE">
        <w:rPr>
          <w:rFonts w:cstheme="minorHAnsi"/>
          <w:sz w:val="24"/>
          <w:szCs w:val="24"/>
        </w:rPr>
        <w:t xml:space="preserve">link </w:t>
      </w:r>
      <w:r w:rsidR="004878CB" w:rsidRPr="00ED30AE">
        <w:rPr>
          <w:rFonts w:cstheme="minorHAnsi"/>
          <w:sz w:val="24"/>
          <w:szCs w:val="24"/>
        </w:rPr>
        <w:t>key information to NSW Destination website</w:t>
      </w:r>
      <w:r w:rsidR="00F3388D" w:rsidRPr="00ED30AE">
        <w:rPr>
          <w:rFonts w:cstheme="minorHAnsi"/>
          <w:sz w:val="24"/>
          <w:szCs w:val="24"/>
        </w:rPr>
        <w:br w:type="page"/>
      </w:r>
    </w:p>
    <w:p w14:paraId="2740FC7E" w14:textId="75633FEE" w:rsidR="00F3388D" w:rsidRPr="00ED30AE" w:rsidRDefault="00F3388D" w:rsidP="00F3388D">
      <w:pPr>
        <w:rPr>
          <w:rFonts w:cstheme="minorHAnsi"/>
          <w:b/>
          <w:bCs/>
          <w:color w:val="000000" w:themeColor="text1"/>
        </w:rPr>
      </w:pPr>
    </w:p>
    <w:p w14:paraId="702C78EC" w14:textId="2A81B702" w:rsidR="00F3388D" w:rsidRPr="00ED30AE" w:rsidRDefault="0061327D" w:rsidP="00F3388D">
      <w:pPr>
        <w:rPr>
          <w:rFonts w:cstheme="minorHAnsi"/>
          <w:b/>
          <w:bCs/>
          <w:sz w:val="44"/>
          <w:szCs w:val="44"/>
        </w:rPr>
      </w:pPr>
      <w:r w:rsidRPr="00ED30AE">
        <w:rPr>
          <w:rFonts w:cstheme="minorHAnsi"/>
          <w:b/>
          <w:bCs/>
          <w:sz w:val="52"/>
          <w:szCs w:val="52"/>
        </w:rPr>
        <w:t xml:space="preserve">Focus Area 2. </w:t>
      </w:r>
      <w:r w:rsidR="00F3388D" w:rsidRPr="00ED30AE">
        <w:rPr>
          <w:rFonts w:cstheme="minorHAnsi"/>
          <w:b/>
          <w:bCs/>
          <w:sz w:val="44"/>
          <w:szCs w:val="44"/>
        </w:rPr>
        <w:t>Liveable Communities</w:t>
      </w:r>
    </w:p>
    <w:p w14:paraId="6F2FD96D" w14:textId="77777777" w:rsidR="00F47184" w:rsidRDefault="00F3388D" w:rsidP="00F3388D">
      <w:pPr>
        <w:rPr>
          <w:rFonts w:cstheme="minorHAnsi"/>
          <w:b/>
          <w:bCs/>
          <w:sz w:val="24"/>
          <w:szCs w:val="24"/>
        </w:rPr>
      </w:pPr>
      <w:r w:rsidRPr="00ED30AE">
        <w:rPr>
          <w:rFonts w:cstheme="minorHAnsi"/>
          <w:b/>
          <w:bCs/>
          <w:sz w:val="24"/>
          <w:szCs w:val="24"/>
        </w:rPr>
        <w:t>Outcome Statement</w:t>
      </w:r>
      <w:r w:rsidR="00323B21" w:rsidRPr="00ED30AE">
        <w:rPr>
          <w:rFonts w:cstheme="minorHAnsi"/>
          <w:b/>
          <w:bCs/>
          <w:sz w:val="24"/>
          <w:szCs w:val="24"/>
        </w:rPr>
        <w:t xml:space="preserve"> 2</w:t>
      </w:r>
      <w:r w:rsidR="00323B21" w:rsidRPr="00ED30AE">
        <w:rPr>
          <w:rFonts w:cstheme="minorHAnsi"/>
          <w:sz w:val="24"/>
          <w:szCs w:val="24"/>
        </w:rPr>
        <w:t xml:space="preserve">. </w:t>
      </w:r>
      <w:r w:rsidRPr="00ED30AE">
        <w:rPr>
          <w:rFonts w:cstheme="minorHAnsi"/>
          <w:b/>
          <w:bCs/>
          <w:sz w:val="24"/>
          <w:szCs w:val="24"/>
        </w:rPr>
        <w:t>People of all abilities have opportunities to live independent lives in their community and to connect, engage and make choices about the services they access</w:t>
      </w:r>
    </w:p>
    <w:p w14:paraId="0A938568" w14:textId="77777777" w:rsidR="0083421A" w:rsidRPr="00ED30AE" w:rsidRDefault="0083421A" w:rsidP="0083421A">
      <w:pPr>
        <w:rPr>
          <w:rFonts w:cstheme="minorHAnsi"/>
          <w:sz w:val="24"/>
          <w:szCs w:val="24"/>
        </w:rPr>
      </w:pPr>
      <w:bookmarkStart w:id="4" w:name="_Hlk101876315"/>
      <w:r w:rsidRPr="00ED30AE">
        <w:rPr>
          <w:rFonts w:cstheme="minorHAnsi"/>
          <w:sz w:val="24"/>
          <w:szCs w:val="24"/>
        </w:rPr>
        <w:t>What some people have told us…</w:t>
      </w:r>
    </w:p>
    <w:bookmarkEnd w:id="4"/>
    <w:p w14:paraId="5871A68B" w14:textId="77777777" w:rsidR="0083421A" w:rsidRPr="00ED30AE" w:rsidRDefault="0083421A" w:rsidP="0083421A">
      <w:pPr>
        <w:rPr>
          <w:rFonts w:cstheme="minorHAnsi"/>
          <w:i/>
          <w:iCs/>
          <w:sz w:val="24"/>
          <w:szCs w:val="24"/>
        </w:rPr>
      </w:pPr>
      <w:r w:rsidRPr="00ED30AE">
        <w:rPr>
          <w:rFonts w:cstheme="minorHAnsi"/>
          <w:i/>
          <w:iCs/>
          <w:sz w:val="24"/>
          <w:szCs w:val="24"/>
        </w:rPr>
        <w:t xml:space="preserve">‘I lived in Waverley for 30 years. It was a rental. We were given a no grounds eviction. We spent six months looking for a house and I've moved out of Waverley now. We found a house outside the </w:t>
      </w:r>
      <w:proofErr w:type="gramStart"/>
      <w:r w:rsidRPr="00ED30AE">
        <w:rPr>
          <w:rFonts w:cstheme="minorHAnsi"/>
          <w:i/>
          <w:iCs/>
          <w:sz w:val="24"/>
          <w:szCs w:val="24"/>
        </w:rPr>
        <w:t>area</w:t>
      </w:r>
      <w:proofErr w:type="gramEnd"/>
      <w:r w:rsidRPr="00ED30AE">
        <w:rPr>
          <w:rFonts w:cstheme="minorHAnsi"/>
          <w:i/>
          <w:iCs/>
          <w:sz w:val="24"/>
          <w:szCs w:val="24"/>
        </w:rPr>
        <w:t xml:space="preserve"> and we've had to adapt the ramps ourselves with no help from NDIS. We basically took this place because we had no choice. I'm not happy, it is not accessible, it's too expensive, it's in bad condition, but we are forced into these places with no choice because the rent is too </w:t>
      </w:r>
      <w:proofErr w:type="gramStart"/>
      <w:r w:rsidRPr="00ED30AE">
        <w:rPr>
          <w:rFonts w:cstheme="minorHAnsi"/>
          <w:i/>
          <w:iCs/>
          <w:sz w:val="24"/>
          <w:szCs w:val="24"/>
        </w:rPr>
        <w:t>expensive</w:t>
      </w:r>
      <w:proofErr w:type="gramEnd"/>
      <w:r w:rsidRPr="00ED30AE">
        <w:rPr>
          <w:rFonts w:cstheme="minorHAnsi"/>
          <w:i/>
          <w:iCs/>
          <w:sz w:val="24"/>
          <w:szCs w:val="24"/>
        </w:rPr>
        <w:t xml:space="preserve"> and the houses are not accessible. We need to stay in the area to be close to our community, hospitals, and doctors. ‘</w:t>
      </w:r>
    </w:p>
    <w:p w14:paraId="0E739727" w14:textId="0E233225" w:rsidR="0083421A" w:rsidRPr="00ED30AE" w:rsidRDefault="0083421A" w:rsidP="00F3388D">
      <w:pPr>
        <w:rPr>
          <w:rFonts w:cstheme="minorHAnsi"/>
          <w:sz w:val="24"/>
          <w:szCs w:val="24"/>
        </w:rPr>
        <w:sectPr w:rsidR="0083421A" w:rsidRPr="00ED30AE" w:rsidSect="00E030A3">
          <w:type w:val="continuous"/>
          <w:pgSz w:w="16838" w:h="11906" w:orient="landscape"/>
          <w:pgMar w:top="1440" w:right="1440" w:bottom="1440" w:left="1440" w:header="708" w:footer="708" w:gutter="0"/>
          <w:cols w:space="708"/>
          <w:docGrid w:linePitch="360"/>
        </w:sectPr>
      </w:pPr>
    </w:p>
    <w:p w14:paraId="1537271F" w14:textId="44DA5241" w:rsidR="00F3388D" w:rsidRPr="00B267E8" w:rsidRDefault="00F3388D" w:rsidP="00F3388D">
      <w:pPr>
        <w:rPr>
          <w:rFonts w:cstheme="minorHAnsi"/>
          <w:b/>
          <w:bCs/>
          <w:color w:val="4472C4" w:themeColor="accent1"/>
          <w:sz w:val="24"/>
          <w:szCs w:val="24"/>
        </w:rPr>
      </w:pPr>
      <w:r w:rsidRPr="00B267E8">
        <w:rPr>
          <w:rFonts w:cstheme="minorHAnsi"/>
          <w:b/>
          <w:bCs/>
          <w:color w:val="4472C4" w:themeColor="accent1"/>
          <w:sz w:val="24"/>
          <w:szCs w:val="24"/>
        </w:rPr>
        <w:t>Regional Strateg</w:t>
      </w:r>
      <w:r w:rsidR="00B267E8">
        <w:rPr>
          <w:rFonts w:cstheme="minorHAnsi"/>
          <w:b/>
          <w:bCs/>
          <w:color w:val="4472C4" w:themeColor="accent1"/>
          <w:sz w:val="24"/>
          <w:szCs w:val="24"/>
        </w:rPr>
        <w:t>y</w:t>
      </w:r>
    </w:p>
    <w:p w14:paraId="7FE48ED3" w14:textId="2994F167" w:rsidR="00F3388D" w:rsidRPr="00B267E8" w:rsidRDefault="00F3388D" w:rsidP="00F3388D">
      <w:pPr>
        <w:rPr>
          <w:rFonts w:cstheme="minorHAnsi"/>
          <w:b/>
          <w:bCs/>
          <w:color w:val="4472C4" w:themeColor="accent1"/>
          <w:sz w:val="24"/>
          <w:szCs w:val="24"/>
        </w:rPr>
      </w:pPr>
      <w:r w:rsidRPr="00B267E8">
        <w:rPr>
          <w:rFonts w:cstheme="minorHAnsi"/>
          <w:b/>
          <w:bCs/>
          <w:color w:val="4472C4" w:themeColor="accent1"/>
          <w:sz w:val="24"/>
          <w:szCs w:val="24"/>
        </w:rPr>
        <w:t>2.1 Work with partner agencies to increase access to services and information that support people to live independently</w:t>
      </w:r>
    </w:p>
    <w:p w14:paraId="04C44AD5" w14:textId="7AB0AB0B" w:rsidR="00C93827" w:rsidRPr="00ED30AE" w:rsidRDefault="00C93827" w:rsidP="00F3388D">
      <w:pPr>
        <w:rPr>
          <w:rFonts w:cstheme="minorHAnsi"/>
          <w:sz w:val="24"/>
          <w:szCs w:val="24"/>
        </w:rPr>
      </w:pPr>
      <w:r w:rsidRPr="00ED30AE">
        <w:rPr>
          <w:rFonts w:cstheme="minorHAnsi"/>
          <w:b/>
          <w:bCs/>
          <w:color w:val="000000" w:themeColor="text1"/>
        </w:rPr>
        <w:t>Actions</w:t>
      </w:r>
      <w:r w:rsidRPr="00ED30AE">
        <w:rPr>
          <w:rFonts w:cstheme="minorHAnsi"/>
          <w:sz w:val="24"/>
          <w:szCs w:val="24"/>
        </w:rPr>
        <w:t xml:space="preserve"> </w:t>
      </w:r>
    </w:p>
    <w:p w14:paraId="51FDB98F" w14:textId="06F51F74" w:rsidR="0061327D" w:rsidRPr="00ED30AE" w:rsidRDefault="00323B21" w:rsidP="00F3388D">
      <w:pPr>
        <w:rPr>
          <w:rFonts w:cstheme="minorHAnsi"/>
        </w:rPr>
      </w:pPr>
      <w:r w:rsidRPr="00ED30AE">
        <w:rPr>
          <w:rFonts w:cstheme="minorHAnsi"/>
        </w:rPr>
        <w:t>2.1.1 Continue to deliver quality services that promote independence and wellbeing and support people with disability to make community connections</w:t>
      </w:r>
    </w:p>
    <w:p w14:paraId="33BCA78B" w14:textId="3222FF43" w:rsidR="00323B21" w:rsidRPr="00ED30AE" w:rsidRDefault="00323B21" w:rsidP="00F3388D">
      <w:pPr>
        <w:rPr>
          <w:rFonts w:cstheme="minorHAnsi"/>
        </w:rPr>
      </w:pPr>
      <w:r w:rsidRPr="00ED30AE">
        <w:rPr>
          <w:rFonts w:cstheme="minorHAnsi"/>
        </w:rPr>
        <w:t>2.1.2 Deliver an information program</w:t>
      </w:r>
      <w:r w:rsidR="006E2DD9" w:rsidRPr="00ED30AE">
        <w:rPr>
          <w:rFonts w:cstheme="minorHAnsi"/>
        </w:rPr>
        <w:t xml:space="preserve"> that helps</w:t>
      </w:r>
      <w:r w:rsidRPr="00ED30AE">
        <w:rPr>
          <w:rFonts w:cstheme="minorHAnsi"/>
        </w:rPr>
        <w:t xml:space="preserve"> people navigate the service system</w:t>
      </w:r>
      <w:r w:rsidR="006E2DD9" w:rsidRPr="00ED30AE">
        <w:rPr>
          <w:rFonts w:cstheme="minorHAnsi"/>
        </w:rPr>
        <w:t>, including</w:t>
      </w:r>
      <w:r w:rsidRPr="00ED30AE">
        <w:rPr>
          <w:rFonts w:cstheme="minorHAnsi"/>
        </w:rPr>
        <w:t xml:space="preserve"> targeted information for people from diverse backgrounds.</w:t>
      </w:r>
    </w:p>
    <w:p w14:paraId="37E85553" w14:textId="394CB179" w:rsidR="00323B21" w:rsidRPr="00ED30AE" w:rsidRDefault="00323B21" w:rsidP="00F3388D">
      <w:pPr>
        <w:rPr>
          <w:rFonts w:cstheme="minorHAnsi"/>
        </w:rPr>
      </w:pPr>
      <w:r w:rsidRPr="00ED30AE">
        <w:rPr>
          <w:rFonts w:cstheme="minorHAnsi"/>
        </w:rPr>
        <w:t>2.1.3 Implement an Access and Inclusion Grant to increase opportunity for people to participate in mainstream activities</w:t>
      </w:r>
    </w:p>
    <w:p w14:paraId="33C48AF8" w14:textId="77777777" w:rsidR="007D0BB1" w:rsidRDefault="007D0BB1" w:rsidP="00F3388D">
      <w:pPr>
        <w:rPr>
          <w:rFonts w:cstheme="minorHAnsi"/>
        </w:rPr>
      </w:pPr>
    </w:p>
    <w:p w14:paraId="4E413AEF" w14:textId="1B44A6ED" w:rsidR="00F73C67" w:rsidRPr="00ED30AE" w:rsidRDefault="007A7143" w:rsidP="00F3388D">
      <w:pPr>
        <w:rPr>
          <w:rFonts w:cstheme="minorHAnsi"/>
        </w:rPr>
      </w:pPr>
      <w:r w:rsidRPr="00ED30AE">
        <w:rPr>
          <w:rFonts w:cstheme="minorHAnsi"/>
        </w:rPr>
        <w:t xml:space="preserve">2.1.4 </w:t>
      </w:r>
      <w:r w:rsidR="00F73C67" w:rsidRPr="00ED30AE">
        <w:rPr>
          <w:rFonts w:cstheme="minorHAnsi"/>
        </w:rPr>
        <w:t>Identify and promote digital inclusion initiatives to help upskill people and create more opportunities to access supports and connections</w:t>
      </w:r>
    </w:p>
    <w:p w14:paraId="26887860" w14:textId="02EB3C34" w:rsidR="00F73C67" w:rsidRPr="00ED30AE" w:rsidRDefault="002F4C79" w:rsidP="00F3388D">
      <w:pPr>
        <w:rPr>
          <w:rFonts w:cstheme="minorHAnsi"/>
        </w:rPr>
      </w:pPr>
      <w:r w:rsidRPr="00ED30AE">
        <w:rPr>
          <w:rFonts w:cstheme="minorHAnsi"/>
        </w:rPr>
        <w:t xml:space="preserve">2.1.5 </w:t>
      </w:r>
      <w:r w:rsidR="00F73C67" w:rsidRPr="00ED30AE">
        <w:rPr>
          <w:rFonts w:cstheme="minorHAnsi"/>
        </w:rPr>
        <w:t>Continue to support a mixed and balanced service network to cater for the diversity of need</w:t>
      </w:r>
    </w:p>
    <w:p w14:paraId="1DFFCA03" w14:textId="6A203860" w:rsidR="00F73C67" w:rsidRPr="00ED30AE" w:rsidRDefault="002F4C79" w:rsidP="00F3388D">
      <w:pPr>
        <w:rPr>
          <w:rFonts w:cstheme="minorHAnsi"/>
          <w:color w:val="4472C4" w:themeColor="accent1"/>
          <w:sz w:val="24"/>
          <w:szCs w:val="24"/>
        </w:rPr>
      </w:pPr>
      <w:r w:rsidRPr="00ED30AE">
        <w:rPr>
          <w:rFonts w:cstheme="minorHAnsi"/>
        </w:rPr>
        <w:t xml:space="preserve">2.1.6 </w:t>
      </w:r>
      <w:r w:rsidR="00F73C67" w:rsidRPr="00ED30AE">
        <w:rPr>
          <w:rFonts w:cstheme="minorHAnsi"/>
        </w:rPr>
        <w:t xml:space="preserve">Investigate how to minimise the </w:t>
      </w:r>
      <w:r w:rsidRPr="00ED30AE">
        <w:rPr>
          <w:rFonts w:cstheme="minorHAnsi"/>
        </w:rPr>
        <w:t xml:space="preserve">impacts of </w:t>
      </w:r>
      <w:r w:rsidR="00F73C67" w:rsidRPr="00ED30AE">
        <w:rPr>
          <w:rFonts w:cstheme="minorHAnsi"/>
        </w:rPr>
        <w:t>construction and residential redevelopment on residents with disability</w:t>
      </w:r>
    </w:p>
    <w:p w14:paraId="345DA5AF" w14:textId="77777777" w:rsidR="00B267E8" w:rsidRDefault="00B267E8" w:rsidP="00B267E8">
      <w:pPr>
        <w:rPr>
          <w:rFonts w:cstheme="minorHAnsi"/>
          <w:b/>
          <w:bCs/>
          <w:color w:val="4472C4" w:themeColor="accent1"/>
          <w:sz w:val="24"/>
          <w:szCs w:val="24"/>
        </w:rPr>
      </w:pPr>
    </w:p>
    <w:p w14:paraId="1D3C4D6E" w14:textId="77777777" w:rsidR="00B267E8" w:rsidRDefault="00B267E8" w:rsidP="00B267E8">
      <w:pPr>
        <w:rPr>
          <w:rFonts w:cstheme="minorHAnsi"/>
          <w:b/>
          <w:bCs/>
          <w:color w:val="4472C4" w:themeColor="accent1"/>
          <w:sz w:val="24"/>
          <w:szCs w:val="24"/>
        </w:rPr>
      </w:pPr>
    </w:p>
    <w:p w14:paraId="3575E746" w14:textId="77777777" w:rsidR="00B267E8" w:rsidRDefault="00B267E8" w:rsidP="00B267E8">
      <w:pPr>
        <w:rPr>
          <w:rFonts w:cstheme="minorHAnsi"/>
          <w:b/>
          <w:bCs/>
          <w:color w:val="4472C4" w:themeColor="accent1"/>
          <w:sz w:val="24"/>
          <w:szCs w:val="24"/>
        </w:rPr>
      </w:pPr>
    </w:p>
    <w:p w14:paraId="2F9CB640" w14:textId="77777777" w:rsidR="00B267E8" w:rsidRDefault="00B267E8" w:rsidP="00B267E8">
      <w:pPr>
        <w:rPr>
          <w:rFonts w:cstheme="minorHAnsi"/>
          <w:b/>
          <w:bCs/>
          <w:color w:val="4472C4" w:themeColor="accent1"/>
          <w:sz w:val="24"/>
          <w:szCs w:val="24"/>
        </w:rPr>
      </w:pPr>
    </w:p>
    <w:p w14:paraId="48A4862A" w14:textId="77777777" w:rsidR="00E71305" w:rsidRDefault="00E71305" w:rsidP="00B267E8">
      <w:pPr>
        <w:rPr>
          <w:rFonts w:cstheme="minorHAnsi"/>
          <w:b/>
          <w:bCs/>
          <w:color w:val="4472C4" w:themeColor="accent1"/>
          <w:sz w:val="24"/>
          <w:szCs w:val="24"/>
        </w:rPr>
        <w:sectPr w:rsidR="00E71305" w:rsidSect="00E030A3">
          <w:type w:val="continuous"/>
          <w:pgSz w:w="16838" w:h="11906" w:orient="landscape"/>
          <w:pgMar w:top="1440" w:right="1440" w:bottom="1440" w:left="1440" w:header="708" w:footer="708" w:gutter="0"/>
          <w:cols w:num="2" w:space="708"/>
          <w:docGrid w:linePitch="360"/>
        </w:sectPr>
      </w:pPr>
      <w:bookmarkStart w:id="5" w:name="_Hlk101875738"/>
    </w:p>
    <w:p w14:paraId="7541A014" w14:textId="0CC03F84" w:rsidR="00B267E8" w:rsidRPr="0079442C" w:rsidRDefault="00B267E8" w:rsidP="00B267E8">
      <w:pPr>
        <w:rPr>
          <w:rFonts w:cstheme="minorHAnsi"/>
          <w:b/>
          <w:bCs/>
          <w:color w:val="4472C4" w:themeColor="accent1"/>
          <w:sz w:val="24"/>
          <w:szCs w:val="24"/>
        </w:rPr>
      </w:pPr>
      <w:r w:rsidRPr="0079442C">
        <w:rPr>
          <w:rFonts w:cstheme="minorHAnsi"/>
          <w:b/>
          <w:bCs/>
          <w:color w:val="4472C4" w:themeColor="accent1"/>
          <w:sz w:val="24"/>
          <w:szCs w:val="24"/>
        </w:rPr>
        <w:lastRenderedPageBreak/>
        <w:t>Regional Strategy</w:t>
      </w:r>
    </w:p>
    <w:bookmarkEnd w:id="5"/>
    <w:p w14:paraId="7E482830" w14:textId="069C1841" w:rsidR="00F3388D" w:rsidRDefault="00F3388D" w:rsidP="00F3388D">
      <w:pPr>
        <w:rPr>
          <w:rFonts w:cstheme="minorHAnsi"/>
          <w:b/>
          <w:bCs/>
          <w:color w:val="4472C4" w:themeColor="accent1"/>
          <w:sz w:val="24"/>
          <w:szCs w:val="24"/>
        </w:rPr>
      </w:pPr>
      <w:r w:rsidRPr="0079442C">
        <w:rPr>
          <w:rFonts w:cstheme="minorHAnsi"/>
          <w:b/>
          <w:bCs/>
          <w:color w:val="4472C4" w:themeColor="accent1"/>
          <w:sz w:val="24"/>
          <w:szCs w:val="24"/>
        </w:rPr>
        <w:t>2.2 Recreational and cultural activities and events are inclusive and are actively promoted</w:t>
      </w:r>
    </w:p>
    <w:p w14:paraId="2D5B2857" w14:textId="41AE103A" w:rsidR="00E71305" w:rsidRPr="00E71305" w:rsidRDefault="00E71305" w:rsidP="00F3388D">
      <w:pPr>
        <w:rPr>
          <w:rFonts w:cstheme="minorHAnsi"/>
          <w:b/>
          <w:bCs/>
          <w:color w:val="000000" w:themeColor="text1"/>
          <w:sz w:val="24"/>
          <w:szCs w:val="24"/>
        </w:rPr>
      </w:pPr>
      <w:r w:rsidRPr="00E71305">
        <w:rPr>
          <w:rFonts w:cstheme="minorHAnsi"/>
          <w:b/>
          <w:bCs/>
          <w:color w:val="000000" w:themeColor="text1"/>
          <w:sz w:val="24"/>
          <w:szCs w:val="24"/>
        </w:rPr>
        <w:t>Actions</w:t>
      </w:r>
    </w:p>
    <w:p w14:paraId="17788BE9" w14:textId="77777777" w:rsidR="00E71305" w:rsidRPr="007D0BB1" w:rsidRDefault="00E71305" w:rsidP="00E71305">
      <w:pPr>
        <w:rPr>
          <w:rFonts w:cstheme="minorHAnsi"/>
          <w:color w:val="4472C4" w:themeColor="accent1"/>
          <w:sz w:val="24"/>
          <w:szCs w:val="24"/>
        </w:rPr>
      </w:pPr>
      <w:r w:rsidRPr="007D0BB1">
        <w:rPr>
          <w:rFonts w:cstheme="minorHAnsi"/>
          <w:sz w:val="24"/>
          <w:szCs w:val="24"/>
        </w:rPr>
        <w:t>2.2.1 Implement and promote accessible event guidelines to improve the accessibility and inclusiveness of all events held in Waverley</w:t>
      </w:r>
    </w:p>
    <w:p w14:paraId="118132D7" w14:textId="77777777" w:rsidR="00E71305" w:rsidRPr="007D0BB1" w:rsidRDefault="00E71305" w:rsidP="00E71305">
      <w:pPr>
        <w:rPr>
          <w:rFonts w:cstheme="minorHAnsi"/>
          <w:sz w:val="24"/>
          <w:szCs w:val="24"/>
        </w:rPr>
      </w:pPr>
      <w:r w:rsidRPr="007D0BB1">
        <w:rPr>
          <w:rFonts w:cstheme="minorHAnsi"/>
          <w:sz w:val="24"/>
          <w:szCs w:val="24"/>
        </w:rPr>
        <w:t>2.2.2 Increase the number of accessible and inclusive events and cultural programs</w:t>
      </w:r>
    </w:p>
    <w:p w14:paraId="24882698" w14:textId="77777777" w:rsidR="00E71305" w:rsidRPr="007D0BB1" w:rsidRDefault="00E71305" w:rsidP="00E71305">
      <w:pPr>
        <w:rPr>
          <w:rFonts w:cstheme="minorHAnsi"/>
          <w:sz w:val="24"/>
          <w:szCs w:val="24"/>
        </w:rPr>
      </w:pPr>
      <w:r w:rsidRPr="007D0BB1">
        <w:rPr>
          <w:rFonts w:cstheme="minorHAnsi"/>
          <w:sz w:val="24"/>
          <w:szCs w:val="24"/>
        </w:rPr>
        <w:t>2.2.3 Carer’s companion card promoted and accepted at all paid events</w:t>
      </w:r>
    </w:p>
    <w:p w14:paraId="163D4972" w14:textId="77777777" w:rsidR="00E71305" w:rsidRPr="007D0BB1" w:rsidRDefault="00E71305" w:rsidP="00E71305">
      <w:pPr>
        <w:rPr>
          <w:rFonts w:cstheme="minorHAnsi"/>
          <w:sz w:val="24"/>
          <w:szCs w:val="24"/>
        </w:rPr>
      </w:pPr>
      <w:r w:rsidRPr="007D0BB1">
        <w:rPr>
          <w:rFonts w:cstheme="minorHAnsi"/>
          <w:sz w:val="24"/>
          <w:szCs w:val="24"/>
        </w:rPr>
        <w:t xml:space="preserve">2.2.4 Identify sporting and recreational opportunities and gaps within the region and work with neighbouring Councils and organisations to increase the number of recreational activities </w:t>
      </w:r>
    </w:p>
    <w:p w14:paraId="74410B5C" w14:textId="3B1C0E13" w:rsidR="0079442C" w:rsidRPr="0079442C" w:rsidRDefault="0079442C" w:rsidP="0079442C">
      <w:pPr>
        <w:rPr>
          <w:rFonts w:cstheme="minorHAnsi"/>
          <w:b/>
          <w:bCs/>
          <w:color w:val="4472C4" w:themeColor="accent1"/>
          <w:sz w:val="24"/>
          <w:szCs w:val="24"/>
        </w:rPr>
      </w:pPr>
      <w:r w:rsidRPr="0079442C">
        <w:rPr>
          <w:rFonts w:cstheme="minorHAnsi"/>
          <w:b/>
          <w:bCs/>
          <w:color w:val="4472C4" w:themeColor="accent1"/>
          <w:sz w:val="24"/>
          <w:szCs w:val="24"/>
        </w:rPr>
        <w:t>Regional Strategy</w:t>
      </w:r>
    </w:p>
    <w:p w14:paraId="313ABD3D" w14:textId="1757938A" w:rsidR="00F3388D" w:rsidRPr="0079442C" w:rsidRDefault="00F3388D" w:rsidP="00F3388D">
      <w:pPr>
        <w:rPr>
          <w:rFonts w:cstheme="minorHAnsi"/>
          <w:b/>
          <w:bCs/>
          <w:color w:val="4472C4" w:themeColor="accent1"/>
          <w:sz w:val="24"/>
          <w:szCs w:val="24"/>
        </w:rPr>
      </w:pPr>
      <w:r w:rsidRPr="0079442C">
        <w:rPr>
          <w:rFonts w:cstheme="minorHAnsi"/>
          <w:b/>
          <w:bCs/>
          <w:color w:val="4472C4" w:themeColor="accent1"/>
          <w:sz w:val="24"/>
          <w:szCs w:val="24"/>
        </w:rPr>
        <w:t>2.3 Advocate for increased diversity of housing stock that is affordable and accessible</w:t>
      </w:r>
    </w:p>
    <w:p w14:paraId="609ADC9B" w14:textId="09121757" w:rsidR="00C93827" w:rsidRPr="00ED30AE" w:rsidRDefault="00C93827" w:rsidP="00F3388D">
      <w:pPr>
        <w:rPr>
          <w:rFonts w:cstheme="minorHAnsi"/>
          <w:sz w:val="24"/>
          <w:szCs w:val="24"/>
        </w:rPr>
      </w:pPr>
      <w:r w:rsidRPr="00ED30AE">
        <w:rPr>
          <w:rFonts w:cstheme="minorHAnsi"/>
          <w:b/>
          <w:bCs/>
          <w:color w:val="000000" w:themeColor="text1"/>
        </w:rPr>
        <w:t>Actions</w:t>
      </w:r>
      <w:r w:rsidRPr="00ED30AE">
        <w:rPr>
          <w:rFonts w:cstheme="minorHAnsi"/>
          <w:sz w:val="24"/>
          <w:szCs w:val="24"/>
        </w:rPr>
        <w:t xml:space="preserve"> </w:t>
      </w:r>
    </w:p>
    <w:p w14:paraId="1130CFEA" w14:textId="7116DDB6" w:rsidR="002023CC" w:rsidRPr="00ED30AE" w:rsidRDefault="00E46BF7" w:rsidP="00F3388D">
      <w:pPr>
        <w:rPr>
          <w:rFonts w:cstheme="minorHAnsi"/>
          <w:sz w:val="24"/>
          <w:szCs w:val="24"/>
        </w:rPr>
      </w:pPr>
      <w:r w:rsidRPr="00ED30AE">
        <w:rPr>
          <w:rFonts w:cstheme="minorHAnsi"/>
          <w:sz w:val="24"/>
          <w:szCs w:val="24"/>
        </w:rPr>
        <w:t xml:space="preserve">2.3.1 </w:t>
      </w:r>
      <w:r w:rsidR="00D904F0" w:rsidRPr="00ED30AE">
        <w:rPr>
          <w:rFonts w:cstheme="minorHAnsi"/>
          <w:sz w:val="24"/>
          <w:szCs w:val="24"/>
        </w:rPr>
        <w:t>Maintain Waverley’s social housing program and upgrade units to be accessible where possible</w:t>
      </w:r>
    </w:p>
    <w:p w14:paraId="2509ACB5" w14:textId="77777777" w:rsidR="002023CC" w:rsidRPr="00ED30AE" w:rsidRDefault="002023CC" w:rsidP="002023CC">
      <w:pPr>
        <w:rPr>
          <w:rFonts w:cstheme="minorHAnsi"/>
          <w:color w:val="4472C4" w:themeColor="accent1"/>
          <w:sz w:val="24"/>
          <w:szCs w:val="24"/>
        </w:rPr>
      </w:pPr>
      <w:r w:rsidRPr="00ED30AE">
        <w:rPr>
          <w:rFonts w:cstheme="minorHAnsi"/>
          <w:sz w:val="24"/>
          <w:szCs w:val="24"/>
        </w:rPr>
        <w:t>2.3.2 Research housing needs of older people and people with disability to better understand future demand for housing that is affordable and accessible.</w:t>
      </w:r>
    </w:p>
    <w:p w14:paraId="7F3360D6" w14:textId="77777777" w:rsidR="002023CC" w:rsidRPr="00ED30AE" w:rsidRDefault="002023CC" w:rsidP="002023CC">
      <w:pPr>
        <w:rPr>
          <w:rFonts w:cstheme="minorHAnsi"/>
          <w:color w:val="4472C4" w:themeColor="accent1"/>
          <w:sz w:val="24"/>
          <w:szCs w:val="24"/>
        </w:rPr>
      </w:pPr>
      <w:r w:rsidRPr="00ED30AE">
        <w:rPr>
          <w:rFonts w:cstheme="minorHAnsi"/>
          <w:sz w:val="24"/>
          <w:szCs w:val="24"/>
        </w:rPr>
        <w:t>2.3.3 Continue support for housing and homelessness partnerships and initiatives to deliver housing outcomes</w:t>
      </w:r>
    </w:p>
    <w:p w14:paraId="6ABBC3CF" w14:textId="77777777" w:rsidR="00E71305" w:rsidRDefault="00E71305" w:rsidP="00F3388D">
      <w:pPr>
        <w:rPr>
          <w:rFonts w:cstheme="minorHAnsi"/>
          <w:sz w:val="24"/>
          <w:szCs w:val="24"/>
        </w:rPr>
        <w:sectPr w:rsidR="00E71305" w:rsidSect="00E030A3">
          <w:type w:val="continuous"/>
          <w:pgSz w:w="16838" w:h="11906" w:orient="landscape"/>
          <w:pgMar w:top="1440" w:right="1440" w:bottom="1440" w:left="1440" w:header="708" w:footer="708" w:gutter="0"/>
          <w:cols w:num="2" w:space="708"/>
          <w:docGrid w:linePitch="360"/>
        </w:sectPr>
      </w:pPr>
    </w:p>
    <w:p w14:paraId="569A7336" w14:textId="77777777" w:rsidR="00D515D4" w:rsidRPr="00ED30AE" w:rsidRDefault="00D515D4" w:rsidP="00F3388D">
      <w:pPr>
        <w:rPr>
          <w:rFonts w:cstheme="minorHAnsi"/>
          <w:sz w:val="24"/>
          <w:szCs w:val="24"/>
        </w:rPr>
      </w:pPr>
    </w:p>
    <w:p w14:paraId="0646FE39" w14:textId="77777777" w:rsidR="00D515D4" w:rsidRPr="00ED30AE" w:rsidRDefault="00D515D4" w:rsidP="00F3388D">
      <w:pPr>
        <w:rPr>
          <w:rFonts w:cstheme="minorHAnsi"/>
          <w:sz w:val="24"/>
          <w:szCs w:val="24"/>
        </w:rPr>
      </w:pPr>
    </w:p>
    <w:p w14:paraId="6FE16C29" w14:textId="77777777" w:rsidR="00D515D4" w:rsidRPr="00ED30AE" w:rsidRDefault="00D515D4" w:rsidP="00F3388D">
      <w:pPr>
        <w:rPr>
          <w:rFonts w:cstheme="minorHAnsi"/>
          <w:sz w:val="24"/>
          <w:szCs w:val="24"/>
        </w:rPr>
      </w:pPr>
    </w:p>
    <w:p w14:paraId="1FE3DD5A" w14:textId="77777777" w:rsidR="00D515D4" w:rsidRPr="00ED30AE" w:rsidRDefault="00D515D4" w:rsidP="00F3388D">
      <w:pPr>
        <w:rPr>
          <w:rFonts w:cstheme="minorHAnsi"/>
          <w:sz w:val="24"/>
          <w:szCs w:val="24"/>
        </w:rPr>
      </w:pPr>
    </w:p>
    <w:p w14:paraId="70158CD6" w14:textId="77777777" w:rsidR="00D515D4" w:rsidRPr="00ED30AE" w:rsidRDefault="00D515D4" w:rsidP="00F3388D">
      <w:pPr>
        <w:rPr>
          <w:rFonts w:cstheme="minorHAnsi"/>
          <w:sz w:val="24"/>
          <w:szCs w:val="24"/>
        </w:rPr>
      </w:pPr>
    </w:p>
    <w:p w14:paraId="069FA2A3" w14:textId="77777777" w:rsidR="00D515D4" w:rsidRPr="00ED30AE" w:rsidRDefault="00D515D4" w:rsidP="00F3388D">
      <w:pPr>
        <w:rPr>
          <w:rFonts w:cstheme="minorHAnsi"/>
          <w:sz w:val="24"/>
          <w:szCs w:val="24"/>
        </w:rPr>
      </w:pPr>
    </w:p>
    <w:p w14:paraId="59A875CB" w14:textId="066FDCA2" w:rsidR="002A5791" w:rsidRPr="00ED30AE" w:rsidRDefault="002A5791">
      <w:pPr>
        <w:rPr>
          <w:rFonts w:cstheme="minorHAnsi"/>
          <w:b/>
          <w:bCs/>
          <w:sz w:val="24"/>
          <w:szCs w:val="24"/>
        </w:rPr>
      </w:pPr>
      <w:r w:rsidRPr="00ED30AE">
        <w:rPr>
          <w:rFonts w:cstheme="minorHAnsi"/>
          <w:b/>
          <w:bCs/>
          <w:sz w:val="24"/>
          <w:szCs w:val="24"/>
        </w:rPr>
        <w:br w:type="page"/>
      </w:r>
    </w:p>
    <w:p w14:paraId="518BC595" w14:textId="77777777" w:rsidR="00B9313E" w:rsidRPr="00ED30AE" w:rsidRDefault="00B9313E" w:rsidP="0082292B">
      <w:pPr>
        <w:rPr>
          <w:rFonts w:cstheme="minorHAnsi"/>
          <w:b/>
          <w:bCs/>
          <w:sz w:val="24"/>
          <w:szCs w:val="24"/>
        </w:rPr>
        <w:sectPr w:rsidR="00B9313E" w:rsidRPr="00ED30AE" w:rsidSect="00E030A3">
          <w:type w:val="continuous"/>
          <w:pgSz w:w="16838" w:h="11906" w:orient="landscape"/>
          <w:pgMar w:top="1440" w:right="1440" w:bottom="1440" w:left="1440" w:header="708" w:footer="708" w:gutter="0"/>
          <w:cols w:num="2" w:space="708"/>
          <w:docGrid w:linePitch="360"/>
        </w:sectPr>
      </w:pPr>
    </w:p>
    <w:p w14:paraId="07D1DB01" w14:textId="602DFF45" w:rsidR="002C44A9" w:rsidRPr="00ED30AE" w:rsidRDefault="0082292B" w:rsidP="0082292B">
      <w:pPr>
        <w:rPr>
          <w:rFonts w:cstheme="minorHAnsi"/>
          <w:sz w:val="24"/>
          <w:szCs w:val="24"/>
        </w:rPr>
      </w:pPr>
      <w:r w:rsidRPr="00ED30AE">
        <w:rPr>
          <w:rFonts w:cstheme="minorHAnsi"/>
          <w:b/>
          <w:bCs/>
          <w:sz w:val="24"/>
          <w:szCs w:val="24"/>
        </w:rPr>
        <w:lastRenderedPageBreak/>
        <w:t>Outcome Statement</w:t>
      </w:r>
      <w:r w:rsidR="00D904F0" w:rsidRPr="00ED30AE">
        <w:rPr>
          <w:rFonts w:cstheme="minorHAnsi"/>
          <w:b/>
          <w:bCs/>
          <w:sz w:val="24"/>
          <w:szCs w:val="24"/>
        </w:rPr>
        <w:t xml:space="preserve"> 3</w:t>
      </w:r>
      <w:r w:rsidR="00D904F0" w:rsidRPr="00ED30AE">
        <w:rPr>
          <w:rFonts w:cstheme="minorHAnsi"/>
          <w:sz w:val="24"/>
          <w:szCs w:val="24"/>
        </w:rPr>
        <w:t xml:space="preserve">. </w:t>
      </w:r>
      <w:r w:rsidRPr="00ED30AE">
        <w:rPr>
          <w:rFonts w:cstheme="minorHAnsi"/>
          <w:b/>
          <w:bCs/>
          <w:sz w:val="24"/>
          <w:szCs w:val="24"/>
        </w:rPr>
        <w:t>All new council assets, buildings and open spaces are designed to be fully accessible, and Council proactively manages the built environment to meet our diverse community needs now and, in the future</w:t>
      </w:r>
    </w:p>
    <w:p w14:paraId="1140895A" w14:textId="440873A8" w:rsidR="002A5791" w:rsidRPr="00E71305" w:rsidRDefault="0082292B" w:rsidP="0082292B">
      <w:pPr>
        <w:rPr>
          <w:rFonts w:cstheme="minorHAnsi"/>
          <w:b/>
          <w:bCs/>
          <w:color w:val="4472C4" w:themeColor="accent1"/>
          <w:sz w:val="24"/>
          <w:szCs w:val="24"/>
        </w:rPr>
      </w:pPr>
      <w:r w:rsidRPr="00E71305">
        <w:rPr>
          <w:rFonts w:cstheme="minorHAnsi"/>
          <w:b/>
          <w:bCs/>
          <w:color w:val="4472C4" w:themeColor="accent1"/>
          <w:sz w:val="24"/>
          <w:szCs w:val="24"/>
        </w:rPr>
        <w:t>Regional Strategies</w:t>
      </w:r>
    </w:p>
    <w:p w14:paraId="6CACB8DB" w14:textId="566BF8B9" w:rsidR="00C34488" w:rsidRPr="00E71305" w:rsidRDefault="0082292B" w:rsidP="00C34488">
      <w:pPr>
        <w:rPr>
          <w:rFonts w:cstheme="minorHAnsi"/>
          <w:b/>
          <w:bCs/>
          <w:color w:val="4472C4" w:themeColor="accent1"/>
          <w:sz w:val="24"/>
          <w:szCs w:val="24"/>
        </w:rPr>
        <w:sectPr w:rsidR="00C34488" w:rsidRPr="00E71305" w:rsidSect="00E030A3">
          <w:type w:val="continuous"/>
          <w:pgSz w:w="16838" w:h="11906" w:orient="landscape"/>
          <w:pgMar w:top="1440" w:right="1440" w:bottom="1440" w:left="1440" w:header="708" w:footer="708" w:gutter="0"/>
          <w:cols w:space="708"/>
          <w:docGrid w:linePitch="360"/>
        </w:sectPr>
      </w:pPr>
      <w:r w:rsidRPr="00E71305">
        <w:rPr>
          <w:rFonts w:cstheme="minorHAnsi"/>
          <w:b/>
          <w:bCs/>
          <w:color w:val="4472C4" w:themeColor="accent1"/>
          <w:sz w:val="24"/>
          <w:szCs w:val="24"/>
        </w:rPr>
        <w:t xml:space="preserve">Increase access to Council facilities, venues, </w:t>
      </w:r>
      <w:proofErr w:type="gramStart"/>
      <w:r w:rsidRPr="00E71305">
        <w:rPr>
          <w:rFonts w:cstheme="minorHAnsi"/>
          <w:b/>
          <w:bCs/>
          <w:color w:val="4472C4" w:themeColor="accent1"/>
          <w:sz w:val="24"/>
          <w:szCs w:val="24"/>
        </w:rPr>
        <w:t>parks</w:t>
      </w:r>
      <w:proofErr w:type="gramEnd"/>
      <w:r w:rsidRPr="00E71305">
        <w:rPr>
          <w:rFonts w:cstheme="minorHAnsi"/>
          <w:b/>
          <w:bCs/>
          <w:color w:val="4472C4" w:themeColor="accent1"/>
          <w:sz w:val="24"/>
          <w:szCs w:val="24"/>
        </w:rPr>
        <w:t xml:space="preserve"> and beaches</w:t>
      </w:r>
      <w:r w:rsidR="00FC38AD" w:rsidRPr="00E71305">
        <w:rPr>
          <w:rFonts w:cstheme="minorHAnsi"/>
          <w:b/>
          <w:bCs/>
          <w:color w:val="4472C4" w:themeColor="accent1"/>
          <w:sz w:val="24"/>
          <w:szCs w:val="24"/>
        </w:rPr>
        <w:t>.</w:t>
      </w:r>
      <w:r w:rsidR="00C34488" w:rsidRPr="00E71305">
        <w:rPr>
          <w:rFonts w:cstheme="minorHAnsi"/>
          <w:b/>
          <w:bCs/>
          <w:color w:val="4472C4" w:themeColor="accent1"/>
          <w:sz w:val="24"/>
          <w:szCs w:val="24"/>
        </w:rPr>
        <w:t xml:space="preserve"> </w:t>
      </w:r>
    </w:p>
    <w:p w14:paraId="63D619FD" w14:textId="516C6ECC" w:rsidR="00391299" w:rsidRPr="00ED30AE" w:rsidRDefault="00391299" w:rsidP="0082292B">
      <w:pPr>
        <w:rPr>
          <w:rFonts w:cstheme="minorHAnsi"/>
          <w:sz w:val="24"/>
          <w:szCs w:val="24"/>
        </w:rPr>
      </w:pPr>
      <w:r w:rsidRPr="00ED30AE">
        <w:rPr>
          <w:rFonts w:cstheme="minorHAnsi"/>
          <w:b/>
          <w:bCs/>
          <w:color w:val="000000" w:themeColor="text1"/>
        </w:rPr>
        <w:t>Actions</w:t>
      </w:r>
      <w:r w:rsidRPr="00ED30AE">
        <w:rPr>
          <w:rFonts w:cstheme="minorHAnsi"/>
          <w:sz w:val="24"/>
          <w:szCs w:val="24"/>
        </w:rPr>
        <w:t xml:space="preserve"> </w:t>
      </w:r>
    </w:p>
    <w:p w14:paraId="2B9F2A65" w14:textId="77777777" w:rsidR="00994318" w:rsidRPr="00ED30AE" w:rsidRDefault="00994318" w:rsidP="0082292B">
      <w:pPr>
        <w:rPr>
          <w:rFonts w:cstheme="minorHAnsi"/>
          <w:sz w:val="24"/>
          <w:szCs w:val="24"/>
        </w:rPr>
        <w:sectPr w:rsidR="00994318" w:rsidRPr="00ED30AE" w:rsidSect="00E030A3">
          <w:type w:val="continuous"/>
          <w:pgSz w:w="16838" w:h="11906" w:orient="landscape"/>
          <w:pgMar w:top="1440" w:right="1440" w:bottom="1440" w:left="1440" w:header="708" w:footer="708" w:gutter="0"/>
          <w:cols w:space="708"/>
          <w:docGrid w:linePitch="360"/>
        </w:sectPr>
      </w:pPr>
    </w:p>
    <w:p w14:paraId="7CEBF052" w14:textId="5F4CB84D" w:rsidR="008C22A1" w:rsidRPr="00ED30AE" w:rsidRDefault="00CA03B5" w:rsidP="0082292B">
      <w:pPr>
        <w:rPr>
          <w:rFonts w:cstheme="minorHAnsi"/>
          <w:color w:val="4472C4" w:themeColor="accent1"/>
          <w:sz w:val="24"/>
          <w:szCs w:val="24"/>
        </w:rPr>
      </w:pPr>
      <w:r w:rsidRPr="00ED30AE">
        <w:rPr>
          <w:rFonts w:cstheme="minorHAnsi"/>
          <w:sz w:val="24"/>
          <w:szCs w:val="24"/>
        </w:rPr>
        <w:t xml:space="preserve">3.1.1 </w:t>
      </w:r>
      <w:r w:rsidR="00AF6BD9" w:rsidRPr="00ED30AE">
        <w:rPr>
          <w:rFonts w:cstheme="minorHAnsi"/>
          <w:sz w:val="24"/>
          <w:szCs w:val="24"/>
        </w:rPr>
        <w:t xml:space="preserve">Continue to design all new council </w:t>
      </w:r>
      <w:r w:rsidR="00E46BF7" w:rsidRPr="00ED30AE">
        <w:rPr>
          <w:rFonts w:cstheme="minorHAnsi"/>
          <w:sz w:val="24"/>
          <w:szCs w:val="24"/>
        </w:rPr>
        <w:t>venues to</w:t>
      </w:r>
      <w:r w:rsidR="00AF6BD9" w:rsidRPr="00ED30AE">
        <w:rPr>
          <w:rFonts w:cstheme="minorHAnsi"/>
          <w:sz w:val="24"/>
          <w:szCs w:val="24"/>
        </w:rPr>
        <w:t xml:space="preserve"> accessible universal design principles and identify and install accessible </w:t>
      </w:r>
      <w:r w:rsidR="00B9313E" w:rsidRPr="00ED30AE">
        <w:rPr>
          <w:rFonts w:cstheme="minorHAnsi"/>
          <w:sz w:val="24"/>
          <w:szCs w:val="24"/>
        </w:rPr>
        <w:t xml:space="preserve">signage, </w:t>
      </w:r>
      <w:proofErr w:type="gramStart"/>
      <w:r w:rsidR="00B9313E" w:rsidRPr="00ED30AE">
        <w:rPr>
          <w:rFonts w:cstheme="minorHAnsi"/>
          <w:sz w:val="24"/>
          <w:szCs w:val="24"/>
        </w:rPr>
        <w:t>facilities</w:t>
      </w:r>
      <w:proofErr w:type="gramEnd"/>
      <w:r w:rsidR="00AF6BD9" w:rsidRPr="00ED30AE">
        <w:rPr>
          <w:rFonts w:cstheme="minorHAnsi"/>
          <w:sz w:val="24"/>
          <w:szCs w:val="24"/>
        </w:rPr>
        <w:t xml:space="preserve"> and fixtures such as hearing loops, recharge points and calm spaces</w:t>
      </w:r>
    </w:p>
    <w:p w14:paraId="0A852CFE" w14:textId="6590C585" w:rsidR="008C22A1" w:rsidRPr="00ED30AE" w:rsidRDefault="002C44A9" w:rsidP="0082292B">
      <w:pPr>
        <w:rPr>
          <w:rFonts w:cstheme="minorHAnsi"/>
          <w:color w:val="4472C4" w:themeColor="accent1"/>
          <w:sz w:val="24"/>
          <w:szCs w:val="24"/>
        </w:rPr>
      </w:pPr>
      <w:r w:rsidRPr="00ED30AE">
        <w:rPr>
          <w:rFonts w:cstheme="minorHAnsi"/>
          <w:sz w:val="24"/>
          <w:szCs w:val="24"/>
        </w:rPr>
        <w:t xml:space="preserve">3.1.2 </w:t>
      </w:r>
      <w:r w:rsidR="00AF6BD9" w:rsidRPr="00ED30AE">
        <w:rPr>
          <w:rFonts w:cstheme="minorHAnsi"/>
          <w:sz w:val="24"/>
          <w:szCs w:val="24"/>
        </w:rPr>
        <w:t>Continue to deliver a program to upgrade and install accessible public toilets and accessible adult change facilities and maintain information in the National Toilet Map</w:t>
      </w:r>
    </w:p>
    <w:p w14:paraId="6BF7442A" w14:textId="4A5867B1" w:rsidR="008C22A1" w:rsidRPr="00ED30AE" w:rsidRDefault="002C44A9" w:rsidP="0082292B">
      <w:pPr>
        <w:rPr>
          <w:rFonts w:cstheme="minorHAnsi"/>
          <w:sz w:val="24"/>
          <w:szCs w:val="24"/>
        </w:rPr>
      </w:pPr>
      <w:r w:rsidRPr="00ED30AE">
        <w:rPr>
          <w:rFonts w:cstheme="minorHAnsi"/>
          <w:sz w:val="24"/>
          <w:szCs w:val="24"/>
        </w:rPr>
        <w:t xml:space="preserve">3.1.3 </w:t>
      </w:r>
      <w:r w:rsidR="00AF6BD9" w:rsidRPr="00ED30AE">
        <w:rPr>
          <w:rFonts w:cstheme="minorHAnsi"/>
          <w:sz w:val="24"/>
          <w:szCs w:val="24"/>
        </w:rPr>
        <w:t>Incorporate accessibility and universal design as a key component of the annual capital works program to upgrade streetscapes</w:t>
      </w:r>
    </w:p>
    <w:p w14:paraId="5CB86E4F" w14:textId="262E9F87" w:rsidR="00AF6BD9" w:rsidRPr="00ED30AE" w:rsidRDefault="002C44A9" w:rsidP="0082292B">
      <w:pPr>
        <w:rPr>
          <w:rFonts w:cstheme="minorHAnsi"/>
          <w:color w:val="4472C4" w:themeColor="accent1"/>
          <w:sz w:val="24"/>
          <w:szCs w:val="24"/>
        </w:rPr>
      </w:pPr>
      <w:r w:rsidRPr="00ED30AE">
        <w:rPr>
          <w:rFonts w:cstheme="minorHAnsi"/>
          <w:sz w:val="24"/>
          <w:szCs w:val="24"/>
        </w:rPr>
        <w:t xml:space="preserve">3.1.4 </w:t>
      </w:r>
      <w:r w:rsidR="00AF6BD9" w:rsidRPr="00ED30AE">
        <w:rPr>
          <w:rFonts w:cstheme="minorHAnsi"/>
          <w:sz w:val="24"/>
          <w:szCs w:val="24"/>
        </w:rPr>
        <w:t xml:space="preserve">Conduct access audits of streetscapes in commercial and village centres to identify continuous paths of </w:t>
      </w:r>
      <w:r w:rsidRPr="00ED30AE">
        <w:rPr>
          <w:rFonts w:cstheme="minorHAnsi"/>
          <w:sz w:val="24"/>
          <w:szCs w:val="24"/>
        </w:rPr>
        <w:t>travel, kerb</w:t>
      </w:r>
      <w:r w:rsidR="00AF6BD9" w:rsidRPr="00ED30AE">
        <w:rPr>
          <w:rFonts w:cstheme="minorHAnsi"/>
          <w:sz w:val="24"/>
          <w:szCs w:val="24"/>
        </w:rPr>
        <w:t xml:space="preserve"> ramp placement and key social infrastructure, including street furniture and calming spaces</w:t>
      </w:r>
    </w:p>
    <w:p w14:paraId="0F3F15C1" w14:textId="08E72579" w:rsidR="00AF6BD9" w:rsidRPr="00ED30AE" w:rsidRDefault="002C44A9" w:rsidP="0082292B">
      <w:pPr>
        <w:rPr>
          <w:rFonts w:cstheme="minorHAnsi"/>
          <w:sz w:val="24"/>
          <w:szCs w:val="24"/>
        </w:rPr>
      </w:pPr>
      <w:r w:rsidRPr="00ED30AE">
        <w:rPr>
          <w:rFonts w:cstheme="minorHAnsi"/>
          <w:sz w:val="24"/>
          <w:szCs w:val="24"/>
        </w:rPr>
        <w:t xml:space="preserve">3.1.5 </w:t>
      </w:r>
      <w:r w:rsidR="00AF6BD9" w:rsidRPr="00ED30AE">
        <w:rPr>
          <w:rFonts w:cstheme="minorHAnsi"/>
          <w:sz w:val="24"/>
          <w:szCs w:val="24"/>
        </w:rPr>
        <w:t xml:space="preserve">Prioritise repair of damaged footpaths when access for wheelchair users or </w:t>
      </w:r>
      <w:r w:rsidR="00C155EB">
        <w:rPr>
          <w:rFonts w:cstheme="minorHAnsi"/>
          <w:sz w:val="24"/>
          <w:szCs w:val="24"/>
        </w:rPr>
        <w:t xml:space="preserve">people who are less </w:t>
      </w:r>
      <w:r w:rsidR="00AF6BD9" w:rsidRPr="00ED30AE">
        <w:rPr>
          <w:rFonts w:cstheme="minorHAnsi"/>
          <w:sz w:val="24"/>
          <w:szCs w:val="24"/>
        </w:rPr>
        <w:t>mobil</w:t>
      </w:r>
      <w:r w:rsidR="00C155EB">
        <w:rPr>
          <w:rFonts w:cstheme="minorHAnsi"/>
          <w:sz w:val="24"/>
          <w:szCs w:val="24"/>
        </w:rPr>
        <w:t>e</w:t>
      </w:r>
      <w:r w:rsidR="00AF6BD9" w:rsidRPr="00ED30AE">
        <w:rPr>
          <w:rFonts w:cstheme="minorHAnsi"/>
          <w:sz w:val="24"/>
          <w:szCs w:val="24"/>
        </w:rPr>
        <w:t xml:space="preserve"> </w:t>
      </w:r>
      <w:r w:rsidR="00C155EB">
        <w:rPr>
          <w:rFonts w:cstheme="minorHAnsi"/>
          <w:sz w:val="24"/>
          <w:szCs w:val="24"/>
        </w:rPr>
        <w:t>are</w:t>
      </w:r>
      <w:r w:rsidR="00AF6BD9" w:rsidRPr="00ED30AE">
        <w:rPr>
          <w:rFonts w:cstheme="minorHAnsi"/>
          <w:sz w:val="24"/>
          <w:szCs w:val="24"/>
        </w:rPr>
        <w:t xml:space="preserve"> blocked and there is no alternate path of travel</w:t>
      </w:r>
    </w:p>
    <w:p w14:paraId="1C161A4C" w14:textId="3F1454FA" w:rsidR="00C70ED4" w:rsidRPr="00ED30AE" w:rsidRDefault="00C70ED4" w:rsidP="0082292B">
      <w:pPr>
        <w:rPr>
          <w:rFonts w:cstheme="minorHAnsi"/>
          <w:sz w:val="24"/>
          <w:szCs w:val="24"/>
        </w:rPr>
      </w:pPr>
      <w:r w:rsidRPr="00ED30AE">
        <w:rPr>
          <w:rFonts w:cstheme="minorHAnsi"/>
          <w:sz w:val="24"/>
          <w:szCs w:val="24"/>
        </w:rPr>
        <w:t>3.1.6 Provide clear paths of travel along property lines where possible</w:t>
      </w:r>
    </w:p>
    <w:p w14:paraId="30B51679" w14:textId="1A55BBE3" w:rsidR="00AF6BD9" w:rsidRPr="00ED30AE" w:rsidRDefault="00C70ED4" w:rsidP="0082292B">
      <w:pPr>
        <w:rPr>
          <w:rFonts w:cstheme="minorHAnsi"/>
          <w:color w:val="4472C4" w:themeColor="accent1"/>
          <w:sz w:val="24"/>
          <w:szCs w:val="24"/>
        </w:rPr>
      </w:pPr>
      <w:r w:rsidRPr="00ED30AE">
        <w:rPr>
          <w:rFonts w:cstheme="minorHAnsi"/>
          <w:sz w:val="24"/>
          <w:szCs w:val="24"/>
        </w:rPr>
        <w:t>3.1</w:t>
      </w:r>
      <w:r w:rsidR="002C44A9" w:rsidRPr="00ED30AE">
        <w:rPr>
          <w:rFonts w:cstheme="minorHAnsi"/>
          <w:sz w:val="24"/>
          <w:szCs w:val="24"/>
        </w:rPr>
        <w:t xml:space="preserve">.7. </w:t>
      </w:r>
      <w:r w:rsidR="00AF6BD9" w:rsidRPr="00ED30AE">
        <w:rPr>
          <w:rFonts w:cstheme="minorHAnsi"/>
          <w:sz w:val="24"/>
          <w:szCs w:val="24"/>
        </w:rPr>
        <w:t>Develop an accessible beach and coastal walk strategy to identify opportunities for inclusive recreation and play.</w:t>
      </w:r>
    </w:p>
    <w:p w14:paraId="68A1F2B3" w14:textId="5B827743" w:rsidR="00AF6BD9" w:rsidRPr="00ED30AE" w:rsidRDefault="002C44A9" w:rsidP="0082292B">
      <w:pPr>
        <w:rPr>
          <w:rFonts w:cstheme="minorHAnsi"/>
          <w:color w:val="4472C4" w:themeColor="accent1"/>
          <w:sz w:val="24"/>
          <w:szCs w:val="24"/>
        </w:rPr>
      </w:pPr>
      <w:r w:rsidRPr="00ED30AE">
        <w:rPr>
          <w:rFonts w:cstheme="minorHAnsi"/>
          <w:sz w:val="24"/>
          <w:szCs w:val="24"/>
        </w:rPr>
        <w:t xml:space="preserve">3.1.8 </w:t>
      </w:r>
      <w:r w:rsidR="00AF6BD9" w:rsidRPr="00ED30AE">
        <w:rPr>
          <w:rFonts w:cstheme="minorHAnsi"/>
          <w:sz w:val="24"/>
          <w:szCs w:val="24"/>
        </w:rPr>
        <w:t>Maintain opportunities for beach access and extend the days beach matting is rolled out at Bondi</w:t>
      </w:r>
    </w:p>
    <w:p w14:paraId="2657361E" w14:textId="013DF9C0" w:rsidR="00AF6BD9" w:rsidRPr="00ED30AE" w:rsidRDefault="002C44A9" w:rsidP="0082292B">
      <w:pPr>
        <w:rPr>
          <w:rFonts w:cstheme="minorHAnsi"/>
          <w:color w:val="4472C4" w:themeColor="accent1"/>
          <w:sz w:val="24"/>
          <w:szCs w:val="24"/>
        </w:rPr>
      </w:pPr>
      <w:r w:rsidRPr="00ED30AE">
        <w:rPr>
          <w:rFonts w:cstheme="minorHAnsi"/>
          <w:sz w:val="24"/>
          <w:szCs w:val="24"/>
        </w:rPr>
        <w:t xml:space="preserve">3.1.9 </w:t>
      </w:r>
      <w:r w:rsidR="00AF6BD9" w:rsidRPr="00ED30AE">
        <w:rPr>
          <w:rFonts w:cstheme="minorHAnsi"/>
          <w:sz w:val="24"/>
          <w:szCs w:val="24"/>
        </w:rPr>
        <w:t>Implement the inclusive play strategy and ensure opportunity for co-design and selection of accessible equipment</w:t>
      </w:r>
    </w:p>
    <w:p w14:paraId="142A34DE" w14:textId="77777777" w:rsidR="00994318" w:rsidRPr="00ED30AE" w:rsidRDefault="00994318" w:rsidP="0082292B">
      <w:pPr>
        <w:rPr>
          <w:rFonts w:cstheme="minorHAnsi"/>
          <w:sz w:val="24"/>
          <w:szCs w:val="24"/>
        </w:rPr>
        <w:sectPr w:rsidR="00994318" w:rsidRPr="00ED30AE" w:rsidSect="00E030A3">
          <w:type w:val="continuous"/>
          <w:pgSz w:w="16838" w:h="11906" w:orient="landscape"/>
          <w:pgMar w:top="1440" w:right="1440" w:bottom="1440" w:left="1440" w:header="708" w:footer="708" w:gutter="0"/>
          <w:cols w:num="2" w:space="708"/>
          <w:docGrid w:linePitch="360"/>
        </w:sectPr>
      </w:pPr>
    </w:p>
    <w:p w14:paraId="3D05C863" w14:textId="330C2BE5" w:rsidR="000F3994" w:rsidRDefault="000F3994">
      <w:pPr>
        <w:rPr>
          <w:rFonts w:cstheme="minorHAnsi"/>
          <w:sz w:val="24"/>
          <w:szCs w:val="24"/>
        </w:rPr>
      </w:pPr>
      <w:r>
        <w:rPr>
          <w:rFonts w:cstheme="minorHAnsi"/>
          <w:sz w:val="24"/>
          <w:szCs w:val="24"/>
        </w:rPr>
        <w:br w:type="page"/>
      </w:r>
    </w:p>
    <w:p w14:paraId="74FCADC8" w14:textId="77777777" w:rsidR="009D3DB8" w:rsidRPr="00ED30AE" w:rsidRDefault="009D3DB8" w:rsidP="0082292B">
      <w:pPr>
        <w:rPr>
          <w:rFonts w:cstheme="minorHAnsi"/>
          <w:sz w:val="24"/>
          <w:szCs w:val="24"/>
        </w:rPr>
      </w:pPr>
    </w:p>
    <w:p w14:paraId="7A27C482" w14:textId="77777777" w:rsidR="00B9313E" w:rsidRPr="00ED30AE" w:rsidRDefault="00B9313E" w:rsidP="0082292B">
      <w:pPr>
        <w:rPr>
          <w:rFonts w:cstheme="minorHAnsi"/>
          <w:sz w:val="24"/>
          <w:szCs w:val="24"/>
        </w:rPr>
        <w:sectPr w:rsidR="00B9313E" w:rsidRPr="00ED30AE" w:rsidSect="00E030A3">
          <w:type w:val="continuous"/>
          <w:pgSz w:w="16838" w:h="11906" w:orient="landscape"/>
          <w:pgMar w:top="1440" w:right="1440" w:bottom="1440" w:left="1440" w:header="708" w:footer="708" w:gutter="0"/>
          <w:cols w:space="708"/>
          <w:docGrid w:linePitch="360"/>
        </w:sectPr>
      </w:pPr>
    </w:p>
    <w:p w14:paraId="7899994C" w14:textId="78D64091" w:rsidR="0082292B" w:rsidRPr="00ED30AE" w:rsidRDefault="0082292B" w:rsidP="0082292B">
      <w:pPr>
        <w:rPr>
          <w:rFonts w:cstheme="minorHAnsi"/>
          <w:sz w:val="24"/>
          <w:szCs w:val="24"/>
        </w:rPr>
      </w:pPr>
      <w:r w:rsidRPr="00ED30AE">
        <w:rPr>
          <w:rFonts w:cstheme="minorHAnsi"/>
          <w:b/>
          <w:bCs/>
          <w:sz w:val="24"/>
          <w:szCs w:val="24"/>
        </w:rPr>
        <w:t>Outcome Statement</w:t>
      </w:r>
      <w:r w:rsidR="00A75F21" w:rsidRPr="00ED30AE">
        <w:rPr>
          <w:rFonts w:cstheme="minorHAnsi"/>
          <w:b/>
          <w:bCs/>
          <w:sz w:val="24"/>
          <w:szCs w:val="24"/>
        </w:rPr>
        <w:t xml:space="preserve"> </w:t>
      </w:r>
      <w:r w:rsidR="00473608" w:rsidRPr="00ED30AE">
        <w:rPr>
          <w:rFonts w:cstheme="minorHAnsi"/>
          <w:b/>
          <w:bCs/>
          <w:sz w:val="24"/>
          <w:szCs w:val="24"/>
        </w:rPr>
        <w:t>4:</w:t>
      </w:r>
      <w:r w:rsidR="00473608" w:rsidRPr="00ED30AE">
        <w:rPr>
          <w:rFonts w:cstheme="minorHAnsi"/>
          <w:sz w:val="24"/>
          <w:szCs w:val="24"/>
        </w:rPr>
        <w:t xml:space="preserve">  </w:t>
      </w:r>
      <w:r w:rsidR="00473608" w:rsidRPr="00ED30AE">
        <w:rPr>
          <w:rFonts w:cstheme="minorHAnsi"/>
          <w:b/>
          <w:bCs/>
          <w:sz w:val="24"/>
          <w:szCs w:val="24"/>
        </w:rPr>
        <w:t>The</w:t>
      </w:r>
      <w:r w:rsidRPr="00ED30AE">
        <w:rPr>
          <w:rFonts w:cstheme="minorHAnsi"/>
          <w:b/>
          <w:bCs/>
          <w:sz w:val="24"/>
          <w:szCs w:val="24"/>
        </w:rPr>
        <w:t xml:space="preserve"> community is a place where people can move around easily and can access services, facilities and participate in community life</w:t>
      </w:r>
    </w:p>
    <w:p w14:paraId="0AD71582" w14:textId="77777777" w:rsidR="00F47184" w:rsidRPr="00ED30AE" w:rsidRDefault="00F47184" w:rsidP="0082292B">
      <w:pPr>
        <w:rPr>
          <w:rFonts w:cstheme="minorHAnsi"/>
          <w:color w:val="4472C4" w:themeColor="accent1"/>
          <w:sz w:val="24"/>
          <w:szCs w:val="24"/>
        </w:rPr>
        <w:sectPr w:rsidR="00F47184" w:rsidRPr="00ED30AE" w:rsidSect="00E030A3">
          <w:type w:val="continuous"/>
          <w:pgSz w:w="16838" w:h="11906" w:orient="landscape"/>
          <w:pgMar w:top="1440" w:right="1440" w:bottom="1440" w:left="1440" w:header="708" w:footer="708" w:gutter="0"/>
          <w:cols w:space="708"/>
          <w:docGrid w:linePitch="360"/>
        </w:sectPr>
      </w:pPr>
    </w:p>
    <w:p w14:paraId="379AF272" w14:textId="77777777" w:rsidR="0082292B" w:rsidRPr="000F3994" w:rsidRDefault="0082292B" w:rsidP="0082292B">
      <w:pPr>
        <w:rPr>
          <w:rFonts w:cstheme="minorHAnsi"/>
          <w:b/>
          <w:bCs/>
          <w:color w:val="4472C4" w:themeColor="accent1"/>
          <w:sz w:val="24"/>
          <w:szCs w:val="24"/>
        </w:rPr>
      </w:pPr>
      <w:r w:rsidRPr="000F3994">
        <w:rPr>
          <w:rFonts w:cstheme="minorHAnsi"/>
          <w:b/>
          <w:bCs/>
          <w:color w:val="4472C4" w:themeColor="accent1"/>
          <w:sz w:val="24"/>
          <w:szCs w:val="24"/>
        </w:rPr>
        <w:t>Regional Strategies</w:t>
      </w:r>
    </w:p>
    <w:p w14:paraId="7B73A439" w14:textId="6B7D7DE5" w:rsidR="00770E7C" w:rsidRPr="00A61765" w:rsidRDefault="0082292B" w:rsidP="00A61765">
      <w:pPr>
        <w:pStyle w:val="ListParagraph"/>
        <w:numPr>
          <w:ilvl w:val="1"/>
          <w:numId w:val="17"/>
        </w:numPr>
        <w:rPr>
          <w:rFonts w:asciiTheme="minorHAnsi" w:hAnsiTheme="minorHAnsi" w:cstheme="minorHAnsi"/>
          <w:b/>
          <w:bCs/>
          <w:color w:val="4472C4" w:themeColor="accent1"/>
        </w:rPr>
      </w:pPr>
      <w:r w:rsidRPr="00A61765">
        <w:rPr>
          <w:rFonts w:asciiTheme="minorHAnsi" w:hAnsiTheme="minorHAnsi" w:cstheme="minorHAnsi"/>
          <w:b/>
          <w:bCs/>
          <w:color w:val="4472C4" w:themeColor="accent1"/>
        </w:rPr>
        <w:t>Work with transport providers for increased accessibility of the public, private and community transport systems and to support whole of journey planning</w:t>
      </w:r>
    </w:p>
    <w:p w14:paraId="4595D05E" w14:textId="77777777" w:rsidR="002C44A9" w:rsidRPr="00A61765" w:rsidRDefault="002C44A9" w:rsidP="00391299">
      <w:pPr>
        <w:rPr>
          <w:rFonts w:cstheme="minorHAnsi"/>
          <w:b/>
          <w:bCs/>
          <w:color w:val="000000" w:themeColor="text1"/>
        </w:rPr>
      </w:pPr>
    </w:p>
    <w:p w14:paraId="0CD877A1" w14:textId="1D0AE23C" w:rsidR="00AF2262" w:rsidRPr="00ED30AE" w:rsidRDefault="00391299" w:rsidP="002C44A9">
      <w:pPr>
        <w:spacing w:line="240" w:lineRule="auto"/>
        <w:rPr>
          <w:rFonts w:cstheme="minorHAnsi"/>
          <w:sz w:val="24"/>
          <w:szCs w:val="24"/>
        </w:rPr>
      </w:pPr>
      <w:r w:rsidRPr="00ED30AE">
        <w:rPr>
          <w:rFonts w:cstheme="minorHAnsi"/>
          <w:b/>
          <w:bCs/>
          <w:color w:val="000000" w:themeColor="text1"/>
        </w:rPr>
        <w:t>Actions</w:t>
      </w:r>
      <w:r w:rsidRPr="00ED30AE">
        <w:rPr>
          <w:rFonts w:cstheme="minorHAnsi"/>
          <w:sz w:val="24"/>
          <w:szCs w:val="24"/>
        </w:rPr>
        <w:t xml:space="preserve"> </w:t>
      </w:r>
    </w:p>
    <w:p w14:paraId="00FA3161" w14:textId="4C5D7B1E" w:rsidR="00AF2262" w:rsidRPr="00ED30AE" w:rsidRDefault="00292958" w:rsidP="00A61765">
      <w:pPr>
        <w:pStyle w:val="ListParagraph"/>
        <w:spacing w:after="160"/>
        <w:ind w:left="0"/>
        <w:rPr>
          <w:rFonts w:asciiTheme="minorHAnsi" w:hAnsiTheme="minorHAnsi" w:cstheme="minorHAnsi"/>
        </w:rPr>
      </w:pPr>
      <w:r w:rsidRPr="00ED30AE">
        <w:rPr>
          <w:rFonts w:asciiTheme="minorHAnsi" w:hAnsiTheme="minorHAnsi" w:cstheme="minorHAnsi"/>
        </w:rPr>
        <w:t>4.1.</w:t>
      </w:r>
      <w:r w:rsidR="002C44A9" w:rsidRPr="00ED30AE">
        <w:rPr>
          <w:rFonts w:asciiTheme="minorHAnsi" w:hAnsiTheme="minorHAnsi" w:cstheme="minorHAnsi"/>
        </w:rPr>
        <w:t>1. Increase</w:t>
      </w:r>
      <w:r w:rsidR="00AF2262" w:rsidRPr="00ED30AE">
        <w:rPr>
          <w:rFonts w:asciiTheme="minorHAnsi" w:hAnsiTheme="minorHAnsi" w:cstheme="minorHAnsi"/>
        </w:rPr>
        <w:t xml:space="preserve"> the number of accessible drop off and pick up zones </w:t>
      </w:r>
      <w:r w:rsidR="00473608" w:rsidRPr="00ED30AE">
        <w:rPr>
          <w:rFonts w:asciiTheme="minorHAnsi" w:hAnsiTheme="minorHAnsi" w:cstheme="minorHAnsi"/>
        </w:rPr>
        <w:t xml:space="preserve">at </w:t>
      </w:r>
      <w:r w:rsidR="00AF2262" w:rsidRPr="00ED30AE">
        <w:rPr>
          <w:rFonts w:asciiTheme="minorHAnsi" w:hAnsiTheme="minorHAnsi" w:cstheme="minorHAnsi"/>
        </w:rPr>
        <w:t xml:space="preserve">key destinations </w:t>
      </w:r>
    </w:p>
    <w:p w14:paraId="39490A49" w14:textId="77777777" w:rsidR="00243638" w:rsidRPr="00ED30AE" w:rsidRDefault="00243638" w:rsidP="00A61765">
      <w:pPr>
        <w:pStyle w:val="ListParagraph"/>
        <w:spacing w:after="160"/>
        <w:ind w:left="0"/>
        <w:rPr>
          <w:rFonts w:asciiTheme="minorHAnsi" w:hAnsiTheme="minorHAnsi" w:cstheme="minorHAnsi"/>
        </w:rPr>
      </w:pPr>
    </w:p>
    <w:p w14:paraId="3E81ACD2" w14:textId="719867ED" w:rsidR="00AF2262" w:rsidRPr="00ED30AE" w:rsidRDefault="00292958" w:rsidP="00A61765">
      <w:pPr>
        <w:pStyle w:val="ListParagraph"/>
        <w:spacing w:after="160"/>
        <w:ind w:left="0"/>
        <w:rPr>
          <w:rFonts w:asciiTheme="minorHAnsi" w:hAnsiTheme="minorHAnsi" w:cstheme="minorHAnsi"/>
        </w:rPr>
      </w:pPr>
      <w:r w:rsidRPr="00ED30AE">
        <w:rPr>
          <w:rFonts w:asciiTheme="minorHAnsi" w:hAnsiTheme="minorHAnsi" w:cstheme="minorHAnsi"/>
        </w:rPr>
        <w:t xml:space="preserve">4.1.2 </w:t>
      </w:r>
      <w:r w:rsidR="00AF2262" w:rsidRPr="00ED30AE">
        <w:rPr>
          <w:rFonts w:asciiTheme="minorHAnsi" w:hAnsiTheme="minorHAnsi" w:cstheme="minorHAnsi"/>
        </w:rPr>
        <w:t xml:space="preserve">Develop and implement an accessible parking strategy </w:t>
      </w:r>
      <w:r w:rsidR="00473608" w:rsidRPr="00ED30AE">
        <w:rPr>
          <w:rFonts w:asciiTheme="minorHAnsi" w:hAnsiTheme="minorHAnsi" w:cstheme="minorHAnsi"/>
        </w:rPr>
        <w:t xml:space="preserve">to </w:t>
      </w:r>
      <w:r w:rsidR="00AF2262" w:rsidRPr="00ED30AE">
        <w:rPr>
          <w:rFonts w:asciiTheme="minorHAnsi" w:hAnsiTheme="minorHAnsi" w:cstheme="minorHAnsi"/>
        </w:rPr>
        <w:t xml:space="preserve">prioritise accessible parking at key </w:t>
      </w:r>
      <w:r w:rsidR="00473608" w:rsidRPr="00ED30AE">
        <w:rPr>
          <w:rFonts w:asciiTheme="minorHAnsi" w:hAnsiTheme="minorHAnsi" w:cstheme="minorHAnsi"/>
        </w:rPr>
        <w:t>locations and</w:t>
      </w:r>
      <w:r w:rsidR="00983765" w:rsidRPr="00ED30AE">
        <w:rPr>
          <w:rFonts w:asciiTheme="minorHAnsi" w:hAnsiTheme="minorHAnsi" w:cstheme="minorHAnsi"/>
        </w:rPr>
        <w:t xml:space="preserve"> outside venues</w:t>
      </w:r>
    </w:p>
    <w:p w14:paraId="749BBBB7" w14:textId="77777777" w:rsidR="009D1747" w:rsidRPr="00ED30AE" w:rsidRDefault="009D1747" w:rsidP="00A61765">
      <w:pPr>
        <w:pStyle w:val="ListParagraph"/>
        <w:spacing w:after="160"/>
        <w:ind w:left="0"/>
        <w:rPr>
          <w:rFonts w:asciiTheme="minorHAnsi" w:hAnsiTheme="minorHAnsi" w:cstheme="minorHAnsi"/>
        </w:rPr>
      </w:pPr>
    </w:p>
    <w:p w14:paraId="3BC2985F" w14:textId="2EBBC5B0" w:rsidR="00473608" w:rsidRPr="00ED30AE" w:rsidRDefault="00292958" w:rsidP="00A61765">
      <w:pPr>
        <w:pStyle w:val="ListParagraph"/>
        <w:spacing w:after="160"/>
        <w:ind w:left="0"/>
        <w:rPr>
          <w:rFonts w:asciiTheme="minorHAnsi" w:hAnsiTheme="minorHAnsi" w:cstheme="minorHAnsi"/>
        </w:rPr>
      </w:pPr>
      <w:r w:rsidRPr="00ED30AE">
        <w:rPr>
          <w:rFonts w:asciiTheme="minorHAnsi" w:hAnsiTheme="minorHAnsi" w:cstheme="minorHAnsi"/>
        </w:rPr>
        <w:t xml:space="preserve">4.1.3 </w:t>
      </w:r>
      <w:r w:rsidR="00473608" w:rsidRPr="00ED30AE">
        <w:rPr>
          <w:rFonts w:asciiTheme="minorHAnsi" w:hAnsiTheme="minorHAnsi" w:cstheme="minorHAnsi"/>
        </w:rPr>
        <w:t>Implement a sensor scheme to provide real time information on the availability of mobility parking</w:t>
      </w:r>
    </w:p>
    <w:p w14:paraId="573F398D" w14:textId="77777777" w:rsidR="00243638" w:rsidRPr="00ED30AE" w:rsidRDefault="00243638" w:rsidP="00A61765">
      <w:pPr>
        <w:pStyle w:val="ListParagraph"/>
        <w:spacing w:after="160"/>
        <w:ind w:left="0"/>
        <w:rPr>
          <w:rFonts w:asciiTheme="minorHAnsi" w:hAnsiTheme="minorHAnsi" w:cstheme="minorHAnsi"/>
        </w:rPr>
      </w:pPr>
    </w:p>
    <w:p w14:paraId="7EFBBC3F" w14:textId="77777777" w:rsidR="00A61765" w:rsidRDefault="00A61765" w:rsidP="00A61765">
      <w:pPr>
        <w:pStyle w:val="ListParagraph"/>
        <w:spacing w:after="160"/>
        <w:ind w:left="0"/>
        <w:rPr>
          <w:rFonts w:asciiTheme="minorHAnsi" w:hAnsiTheme="minorHAnsi" w:cstheme="minorHAnsi"/>
        </w:rPr>
      </w:pPr>
      <w:bookmarkStart w:id="6" w:name="RANGE!C66"/>
    </w:p>
    <w:p w14:paraId="181E40E7" w14:textId="1A71B79F" w:rsidR="002C44A9" w:rsidRPr="00ED30AE" w:rsidRDefault="00292958" w:rsidP="00A61765">
      <w:pPr>
        <w:pStyle w:val="ListParagraph"/>
        <w:spacing w:after="160"/>
        <w:ind w:left="0"/>
        <w:rPr>
          <w:rFonts w:asciiTheme="minorHAnsi" w:hAnsiTheme="minorHAnsi" w:cstheme="minorHAnsi"/>
        </w:rPr>
      </w:pPr>
      <w:r w:rsidRPr="00ED30AE">
        <w:rPr>
          <w:rFonts w:asciiTheme="minorHAnsi" w:hAnsiTheme="minorHAnsi" w:cstheme="minorHAnsi"/>
        </w:rPr>
        <w:t xml:space="preserve">4.1.4 </w:t>
      </w:r>
      <w:r w:rsidR="00473608" w:rsidRPr="00ED30AE">
        <w:rPr>
          <w:rFonts w:asciiTheme="minorHAnsi" w:hAnsiTheme="minorHAnsi" w:cstheme="minorHAnsi"/>
        </w:rPr>
        <w:t>Continue to monitor and enforce the appropriate use of mobility parking</w:t>
      </w:r>
      <w:bookmarkEnd w:id="6"/>
    </w:p>
    <w:p w14:paraId="368D458C" w14:textId="77777777" w:rsidR="00243638" w:rsidRPr="00ED30AE" w:rsidRDefault="00243638" w:rsidP="00A61765">
      <w:pPr>
        <w:pStyle w:val="ListParagraph"/>
        <w:spacing w:after="160"/>
        <w:ind w:left="0"/>
        <w:rPr>
          <w:rFonts w:asciiTheme="minorHAnsi" w:hAnsiTheme="minorHAnsi" w:cstheme="minorHAnsi"/>
        </w:rPr>
      </w:pPr>
    </w:p>
    <w:p w14:paraId="5EF7229B" w14:textId="31E61A4C" w:rsidR="00473608" w:rsidRPr="00ED30AE" w:rsidRDefault="002C44A9" w:rsidP="00A61765">
      <w:pPr>
        <w:pStyle w:val="ListParagraph"/>
        <w:spacing w:after="160"/>
        <w:ind w:left="0"/>
        <w:rPr>
          <w:rFonts w:asciiTheme="minorHAnsi" w:hAnsiTheme="minorHAnsi" w:cstheme="minorHAnsi"/>
        </w:rPr>
      </w:pPr>
      <w:r w:rsidRPr="00ED30AE">
        <w:rPr>
          <w:rFonts w:asciiTheme="minorHAnsi" w:hAnsiTheme="minorHAnsi" w:cstheme="minorHAnsi"/>
        </w:rPr>
        <w:t>4.1.5 Upgrade</w:t>
      </w:r>
      <w:r w:rsidR="00473608" w:rsidRPr="00ED30AE">
        <w:rPr>
          <w:rFonts w:asciiTheme="minorHAnsi" w:hAnsiTheme="minorHAnsi" w:cstheme="minorHAnsi"/>
        </w:rPr>
        <w:t xml:space="preserve"> priority bus stops and shelters</w:t>
      </w:r>
      <w:r w:rsidR="00983765" w:rsidRPr="00ED30AE">
        <w:rPr>
          <w:rFonts w:asciiTheme="minorHAnsi" w:hAnsiTheme="minorHAnsi" w:cstheme="minorHAnsi"/>
        </w:rPr>
        <w:t xml:space="preserve">, </w:t>
      </w:r>
      <w:r w:rsidR="00473608" w:rsidRPr="00ED30AE">
        <w:rPr>
          <w:rFonts w:asciiTheme="minorHAnsi" w:hAnsiTheme="minorHAnsi" w:cstheme="minorHAnsi"/>
        </w:rPr>
        <w:t>including lighting</w:t>
      </w:r>
      <w:r w:rsidR="00983765" w:rsidRPr="00ED30AE">
        <w:rPr>
          <w:rFonts w:asciiTheme="minorHAnsi" w:hAnsiTheme="minorHAnsi" w:cstheme="minorHAnsi"/>
        </w:rPr>
        <w:t>,</w:t>
      </w:r>
      <w:r w:rsidR="00473608" w:rsidRPr="00ED30AE">
        <w:rPr>
          <w:rFonts w:asciiTheme="minorHAnsi" w:hAnsiTheme="minorHAnsi" w:cstheme="minorHAnsi"/>
        </w:rPr>
        <w:t xml:space="preserve"> and link to </w:t>
      </w:r>
      <w:r w:rsidR="00983765" w:rsidRPr="00ED30AE">
        <w:rPr>
          <w:rFonts w:asciiTheme="minorHAnsi" w:hAnsiTheme="minorHAnsi" w:cstheme="minorHAnsi"/>
        </w:rPr>
        <w:t xml:space="preserve">a </w:t>
      </w:r>
      <w:r w:rsidR="00473608" w:rsidRPr="00ED30AE">
        <w:rPr>
          <w:rFonts w:asciiTheme="minorHAnsi" w:hAnsiTheme="minorHAnsi" w:cstheme="minorHAnsi"/>
        </w:rPr>
        <w:t>continuous accessible path of travel</w:t>
      </w:r>
      <w:r w:rsidR="00983765" w:rsidRPr="00ED30AE">
        <w:rPr>
          <w:rFonts w:asciiTheme="minorHAnsi" w:hAnsiTheme="minorHAnsi" w:cstheme="minorHAnsi"/>
        </w:rPr>
        <w:t xml:space="preserve"> where possible</w:t>
      </w:r>
    </w:p>
    <w:p w14:paraId="638B9F69" w14:textId="77777777" w:rsidR="00243638" w:rsidRPr="00ED30AE" w:rsidRDefault="00243638" w:rsidP="00A61765">
      <w:pPr>
        <w:pStyle w:val="ListParagraph"/>
        <w:spacing w:after="160"/>
        <w:ind w:left="0"/>
        <w:rPr>
          <w:rFonts w:asciiTheme="minorHAnsi" w:hAnsiTheme="minorHAnsi" w:cstheme="minorHAnsi"/>
        </w:rPr>
      </w:pPr>
    </w:p>
    <w:p w14:paraId="331440E4" w14:textId="30873AFF" w:rsidR="00473608" w:rsidRPr="00ED30AE" w:rsidRDefault="002C44A9" w:rsidP="00A61765">
      <w:pPr>
        <w:spacing w:line="240" w:lineRule="auto"/>
        <w:rPr>
          <w:rFonts w:cstheme="minorHAnsi"/>
          <w:sz w:val="24"/>
          <w:szCs w:val="24"/>
        </w:rPr>
      </w:pPr>
      <w:r w:rsidRPr="00ED30AE">
        <w:rPr>
          <w:rFonts w:cstheme="minorHAnsi"/>
          <w:sz w:val="24"/>
          <w:szCs w:val="24"/>
        </w:rPr>
        <w:t xml:space="preserve">4.1.6 </w:t>
      </w:r>
      <w:r w:rsidR="00473608" w:rsidRPr="00ED30AE">
        <w:rPr>
          <w:rFonts w:cstheme="minorHAnsi"/>
          <w:sz w:val="24"/>
          <w:szCs w:val="24"/>
        </w:rPr>
        <w:t xml:space="preserve">Ensure clear signage and information </w:t>
      </w:r>
      <w:r w:rsidRPr="00ED30AE">
        <w:rPr>
          <w:rFonts w:cstheme="minorHAnsi"/>
          <w:sz w:val="24"/>
          <w:szCs w:val="24"/>
        </w:rPr>
        <w:t>Identifying alternative</w:t>
      </w:r>
      <w:r w:rsidR="00983765" w:rsidRPr="00ED30AE">
        <w:rPr>
          <w:rFonts w:cstheme="minorHAnsi"/>
          <w:sz w:val="24"/>
          <w:szCs w:val="24"/>
        </w:rPr>
        <w:t xml:space="preserve"> paths of travel </w:t>
      </w:r>
      <w:r w:rsidR="00473608" w:rsidRPr="00ED30AE">
        <w:rPr>
          <w:rFonts w:cstheme="minorHAnsi"/>
          <w:sz w:val="24"/>
          <w:szCs w:val="24"/>
        </w:rPr>
        <w:t xml:space="preserve">is made widely </w:t>
      </w:r>
      <w:r w:rsidR="00983765" w:rsidRPr="00ED30AE">
        <w:rPr>
          <w:rFonts w:cstheme="minorHAnsi"/>
          <w:sz w:val="24"/>
          <w:szCs w:val="24"/>
        </w:rPr>
        <w:t xml:space="preserve">available and </w:t>
      </w:r>
      <w:r w:rsidR="00473608" w:rsidRPr="00ED30AE">
        <w:rPr>
          <w:rFonts w:cstheme="minorHAnsi"/>
          <w:sz w:val="24"/>
          <w:szCs w:val="24"/>
        </w:rPr>
        <w:t xml:space="preserve">when construction </w:t>
      </w:r>
      <w:r w:rsidR="00983765" w:rsidRPr="00ED30AE">
        <w:rPr>
          <w:rFonts w:cstheme="minorHAnsi"/>
          <w:sz w:val="24"/>
          <w:szCs w:val="24"/>
        </w:rPr>
        <w:t xml:space="preserve">on </w:t>
      </w:r>
      <w:r w:rsidR="00473608" w:rsidRPr="00ED30AE">
        <w:rPr>
          <w:rFonts w:cstheme="minorHAnsi"/>
          <w:sz w:val="24"/>
          <w:szCs w:val="24"/>
        </w:rPr>
        <w:t>footpath</w:t>
      </w:r>
      <w:r w:rsidR="00983765" w:rsidRPr="00ED30AE">
        <w:rPr>
          <w:rFonts w:cstheme="minorHAnsi"/>
          <w:sz w:val="24"/>
          <w:szCs w:val="24"/>
        </w:rPr>
        <w:t>s impede</w:t>
      </w:r>
      <w:r w:rsidR="00243638" w:rsidRPr="00ED30AE">
        <w:rPr>
          <w:rFonts w:cstheme="minorHAnsi"/>
          <w:sz w:val="24"/>
          <w:szCs w:val="24"/>
        </w:rPr>
        <w:t>s</w:t>
      </w:r>
      <w:r w:rsidR="00473608" w:rsidRPr="00ED30AE">
        <w:rPr>
          <w:rFonts w:cstheme="minorHAnsi"/>
          <w:sz w:val="24"/>
          <w:szCs w:val="24"/>
        </w:rPr>
        <w:t xml:space="preserve"> access</w:t>
      </w:r>
      <w:r w:rsidR="00243638" w:rsidRPr="00ED30AE">
        <w:rPr>
          <w:rFonts w:cstheme="minorHAnsi"/>
          <w:sz w:val="24"/>
          <w:szCs w:val="24"/>
        </w:rPr>
        <w:t>ibility</w:t>
      </w:r>
    </w:p>
    <w:p w14:paraId="433E4E33" w14:textId="179E169F" w:rsidR="00473608" w:rsidRPr="00ED30AE" w:rsidRDefault="002C44A9" w:rsidP="00A61765">
      <w:pPr>
        <w:spacing w:line="240" w:lineRule="auto"/>
        <w:rPr>
          <w:rFonts w:cstheme="minorHAnsi"/>
          <w:color w:val="4472C4" w:themeColor="accent1"/>
          <w:sz w:val="24"/>
          <w:szCs w:val="24"/>
        </w:rPr>
      </w:pPr>
      <w:r w:rsidRPr="00ED30AE">
        <w:rPr>
          <w:rFonts w:cstheme="minorHAnsi"/>
          <w:sz w:val="24"/>
          <w:szCs w:val="24"/>
        </w:rPr>
        <w:t xml:space="preserve">4.1.7 </w:t>
      </w:r>
      <w:r w:rsidR="00473608" w:rsidRPr="00ED30AE">
        <w:rPr>
          <w:rFonts w:cstheme="minorHAnsi"/>
          <w:sz w:val="24"/>
          <w:szCs w:val="24"/>
        </w:rPr>
        <w:t xml:space="preserve">Online </w:t>
      </w:r>
      <w:r w:rsidR="00983765" w:rsidRPr="00ED30AE">
        <w:rPr>
          <w:rFonts w:cstheme="minorHAnsi"/>
          <w:sz w:val="24"/>
          <w:szCs w:val="24"/>
        </w:rPr>
        <w:t>maps are</w:t>
      </w:r>
      <w:r w:rsidR="00473608" w:rsidRPr="00ED30AE">
        <w:rPr>
          <w:rFonts w:cstheme="minorHAnsi"/>
          <w:sz w:val="24"/>
          <w:szCs w:val="24"/>
        </w:rPr>
        <w:t xml:space="preserve"> updated to provide information to support whole of journey planning</w:t>
      </w:r>
    </w:p>
    <w:p w14:paraId="316BA1F0" w14:textId="77777777" w:rsidR="00AF2262" w:rsidRPr="00ED30AE" w:rsidRDefault="00AF2262" w:rsidP="00A61765">
      <w:pPr>
        <w:pStyle w:val="ListParagraph"/>
        <w:spacing w:after="160"/>
        <w:rPr>
          <w:rFonts w:asciiTheme="minorHAnsi" w:hAnsiTheme="minorHAnsi" w:cstheme="minorHAnsi"/>
          <w:color w:val="4472C4" w:themeColor="accent1"/>
        </w:rPr>
      </w:pPr>
    </w:p>
    <w:p w14:paraId="7860CD00" w14:textId="77777777" w:rsidR="00F47184" w:rsidRPr="00ED30AE" w:rsidRDefault="00F47184" w:rsidP="00A61765">
      <w:pPr>
        <w:spacing w:line="240" w:lineRule="auto"/>
        <w:rPr>
          <w:rFonts w:cstheme="minorHAnsi"/>
          <w:sz w:val="24"/>
          <w:szCs w:val="24"/>
        </w:rPr>
        <w:sectPr w:rsidR="00F47184" w:rsidRPr="00ED30AE" w:rsidSect="00E030A3">
          <w:type w:val="continuous"/>
          <w:pgSz w:w="16838" w:h="11906" w:orient="landscape"/>
          <w:pgMar w:top="1440" w:right="1440" w:bottom="1440" w:left="1440" w:header="708" w:footer="708" w:gutter="0"/>
          <w:cols w:num="2" w:space="708"/>
          <w:docGrid w:linePitch="360"/>
        </w:sectPr>
      </w:pPr>
    </w:p>
    <w:p w14:paraId="01B02C85" w14:textId="4C6F8081" w:rsidR="0082292B" w:rsidRPr="00ED30AE" w:rsidRDefault="006A353E" w:rsidP="00A61765">
      <w:pPr>
        <w:spacing w:line="240" w:lineRule="auto"/>
        <w:rPr>
          <w:rFonts w:cstheme="minorHAnsi"/>
          <w:sz w:val="24"/>
          <w:szCs w:val="24"/>
        </w:rPr>
      </w:pPr>
      <w:r w:rsidRPr="00ED30AE">
        <w:rPr>
          <w:rFonts w:cstheme="minorHAnsi"/>
          <w:sz w:val="24"/>
          <w:szCs w:val="24"/>
        </w:rPr>
        <w:t xml:space="preserve"> </w:t>
      </w:r>
      <w:r w:rsidR="0082292B" w:rsidRPr="00ED30AE">
        <w:rPr>
          <w:rFonts w:cstheme="minorHAnsi"/>
          <w:sz w:val="24"/>
          <w:szCs w:val="24"/>
        </w:rPr>
        <w:br w:type="page"/>
      </w:r>
    </w:p>
    <w:p w14:paraId="763BF632" w14:textId="5FD4C74B" w:rsidR="0082292B" w:rsidRPr="00D5454E" w:rsidRDefault="0000082D" w:rsidP="0082292B">
      <w:pPr>
        <w:rPr>
          <w:rFonts w:cstheme="minorHAnsi"/>
          <w:b/>
          <w:bCs/>
          <w:sz w:val="48"/>
          <w:szCs w:val="48"/>
        </w:rPr>
      </w:pPr>
      <w:r w:rsidRPr="00ED30AE">
        <w:rPr>
          <w:rFonts w:cstheme="minorHAnsi"/>
          <w:b/>
          <w:bCs/>
          <w:sz w:val="52"/>
          <w:szCs w:val="52"/>
        </w:rPr>
        <w:lastRenderedPageBreak/>
        <w:t xml:space="preserve">Focus Area 3. </w:t>
      </w:r>
      <w:r w:rsidR="0082292B" w:rsidRPr="00ED30AE">
        <w:rPr>
          <w:rFonts w:cstheme="minorHAnsi"/>
          <w:b/>
          <w:bCs/>
          <w:sz w:val="52"/>
          <w:szCs w:val="52"/>
        </w:rPr>
        <w:t xml:space="preserve"> </w:t>
      </w:r>
      <w:r w:rsidR="0082292B" w:rsidRPr="00D5454E">
        <w:rPr>
          <w:rFonts w:cstheme="minorHAnsi"/>
          <w:b/>
          <w:bCs/>
          <w:sz w:val="48"/>
          <w:szCs w:val="48"/>
        </w:rPr>
        <w:t xml:space="preserve">Meaningful Employment </w:t>
      </w:r>
    </w:p>
    <w:p w14:paraId="269AEB4E" w14:textId="0E41090F" w:rsidR="0082292B" w:rsidRPr="00ED30AE" w:rsidRDefault="0082292B" w:rsidP="0082292B">
      <w:pPr>
        <w:rPr>
          <w:rFonts w:cstheme="minorHAnsi"/>
          <w:b/>
          <w:bCs/>
          <w:sz w:val="24"/>
          <w:szCs w:val="24"/>
        </w:rPr>
      </w:pPr>
      <w:r w:rsidRPr="00ED30AE">
        <w:rPr>
          <w:rFonts w:cstheme="minorHAnsi"/>
          <w:b/>
          <w:bCs/>
          <w:sz w:val="24"/>
          <w:szCs w:val="24"/>
        </w:rPr>
        <w:t>Outcome Statement</w:t>
      </w:r>
      <w:r w:rsidR="0000082D" w:rsidRPr="00ED30AE">
        <w:rPr>
          <w:rFonts w:cstheme="minorHAnsi"/>
          <w:b/>
          <w:bCs/>
          <w:sz w:val="24"/>
          <w:szCs w:val="24"/>
        </w:rPr>
        <w:t xml:space="preserve"> </w:t>
      </w:r>
      <w:r w:rsidRPr="00ED30AE">
        <w:rPr>
          <w:rFonts w:cstheme="minorHAnsi"/>
          <w:b/>
          <w:bCs/>
          <w:sz w:val="24"/>
          <w:szCs w:val="24"/>
        </w:rPr>
        <w:t>5</w:t>
      </w:r>
      <w:r w:rsidR="0000082D" w:rsidRPr="00ED30AE">
        <w:rPr>
          <w:rFonts w:cstheme="minorHAnsi"/>
          <w:b/>
          <w:bCs/>
          <w:sz w:val="24"/>
          <w:szCs w:val="24"/>
        </w:rPr>
        <w:t xml:space="preserve">: </w:t>
      </w:r>
      <w:r w:rsidRPr="00ED30AE">
        <w:rPr>
          <w:rFonts w:cstheme="minorHAnsi"/>
          <w:b/>
          <w:bCs/>
          <w:sz w:val="24"/>
          <w:szCs w:val="24"/>
        </w:rPr>
        <w:t>People of all abilities have access to meaningful employment</w:t>
      </w:r>
    </w:p>
    <w:p w14:paraId="07D140F2" w14:textId="1C7AFF90" w:rsidR="0083421A" w:rsidRPr="00E07D01" w:rsidRDefault="0083421A" w:rsidP="0083421A">
      <w:pPr>
        <w:rPr>
          <w:rFonts w:cstheme="minorHAnsi"/>
          <w:color w:val="000000" w:themeColor="text1"/>
          <w:sz w:val="24"/>
          <w:szCs w:val="24"/>
        </w:rPr>
      </w:pPr>
      <w:bookmarkStart w:id="7" w:name="_Hlk101876704"/>
      <w:r w:rsidRPr="00E07D01">
        <w:rPr>
          <w:rFonts w:cstheme="minorHAnsi"/>
          <w:color w:val="000000" w:themeColor="text1"/>
          <w:sz w:val="24"/>
          <w:szCs w:val="24"/>
        </w:rPr>
        <w:t>What some people have told us</w:t>
      </w:r>
      <w:r w:rsidR="00E07D01">
        <w:rPr>
          <w:rFonts w:cstheme="minorHAnsi"/>
          <w:color w:val="000000" w:themeColor="text1"/>
          <w:sz w:val="24"/>
          <w:szCs w:val="24"/>
        </w:rPr>
        <w:t xml:space="preserve"> …</w:t>
      </w:r>
    </w:p>
    <w:bookmarkEnd w:id="7"/>
    <w:p w14:paraId="01B52A5B" w14:textId="77777777" w:rsidR="0083421A" w:rsidRPr="0083421A" w:rsidRDefault="0083421A" w:rsidP="0083421A">
      <w:pPr>
        <w:rPr>
          <w:rFonts w:cstheme="minorHAnsi"/>
          <w:i/>
          <w:iCs/>
          <w:color w:val="000000" w:themeColor="text1"/>
          <w:sz w:val="24"/>
          <w:szCs w:val="24"/>
        </w:rPr>
      </w:pPr>
      <w:r w:rsidRPr="0083421A">
        <w:rPr>
          <w:rFonts w:cstheme="minorHAnsi"/>
          <w:i/>
          <w:iCs/>
          <w:color w:val="4472C4" w:themeColor="accent1"/>
          <w:sz w:val="24"/>
          <w:szCs w:val="24"/>
        </w:rPr>
        <w:t>‘</w:t>
      </w:r>
      <w:r w:rsidRPr="0083421A">
        <w:rPr>
          <w:rFonts w:cstheme="minorHAnsi"/>
          <w:i/>
          <w:iCs/>
          <w:color w:val="000000" w:themeColor="text1"/>
          <w:sz w:val="24"/>
          <w:szCs w:val="24"/>
        </w:rPr>
        <w:t>Mainstream employers are still hesitant to employ people with disabilities. There needs to be more education promoting the value of employing people with disability’</w:t>
      </w:r>
    </w:p>
    <w:p w14:paraId="34A582B8" w14:textId="77777777" w:rsidR="00F47184" w:rsidRPr="00ED30AE" w:rsidRDefault="00F47184" w:rsidP="0082292B">
      <w:pPr>
        <w:rPr>
          <w:rFonts w:cstheme="minorHAnsi"/>
          <w:color w:val="4472C4" w:themeColor="accent1"/>
          <w:sz w:val="24"/>
          <w:szCs w:val="24"/>
        </w:rPr>
        <w:sectPr w:rsidR="00F47184" w:rsidRPr="00ED30AE" w:rsidSect="00E030A3">
          <w:type w:val="continuous"/>
          <w:pgSz w:w="16838" w:h="11906" w:orient="landscape"/>
          <w:pgMar w:top="1440" w:right="1440" w:bottom="1440" w:left="1440" w:header="708" w:footer="708" w:gutter="0"/>
          <w:cols w:space="708"/>
          <w:docGrid w:linePitch="360"/>
        </w:sectPr>
      </w:pPr>
    </w:p>
    <w:p w14:paraId="0C61A47E" w14:textId="77777777" w:rsidR="000C671D" w:rsidRDefault="000C671D" w:rsidP="0082292B">
      <w:pPr>
        <w:rPr>
          <w:rFonts w:cstheme="minorHAnsi"/>
          <w:b/>
          <w:bCs/>
          <w:color w:val="4472C4" w:themeColor="accent1"/>
          <w:sz w:val="24"/>
          <w:szCs w:val="24"/>
        </w:rPr>
      </w:pPr>
    </w:p>
    <w:p w14:paraId="070950A2" w14:textId="196D2CF0" w:rsidR="00690FB5" w:rsidRPr="00E07D01" w:rsidRDefault="0082292B" w:rsidP="0082292B">
      <w:pPr>
        <w:rPr>
          <w:rFonts w:cstheme="minorHAnsi"/>
          <w:b/>
          <w:bCs/>
          <w:color w:val="4472C4" w:themeColor="accent1"/>
          <w:sz w:val="24"/>
          <w:szCs w:val="24"/>
        </w:rPr>
      </w:pPr>
      <w:r w:rsidRPr="00E07D01">
        <w:rPr>
          <w:rFonts w:cstheme="minorHAnsi"/>
          <w:b/>
          <w:bCs/>
          <w:color w:val="4472C4" w:themeColor="accent1"/>
          <w:sz w:val="24"/>
          <w:szCs w:val="24"/>
        </w:rPr>
        <w:t>Regional Strategies</w:t>
      </w:r>
    </w:p>
    <w:p w14:paraId="18177D80" w14:textId="681ECCA9" w:rsidR="0082292B" w:rsidRPr="00E07D01" w:rsidRDefault="0082292B" w:rsidP="0082292B">
      <w:pPr>
        <w:rPr>
          <w:rFonts w:cstheme="minorHAnsi"/>
          <w:b/>
          <w:bCs/>
          <w:color w:val="4472C4" w:themeColor="accent1"/>
          <w:sz w:val="24"/>
          <w:szCs w:val="24"/>
        </w:rPr>
      </w:pPr>
      <w:r w:rsidRPr="00E07D01">
        <w:rPr>
          <w:rFonts w:cstheme="minorHAnsi"/>
          <w:b/>
          <w:bCs/>
          <w:color w:val="4472C4" w:themeColor="accent1"/>
          <w:sz w:val="24"/>
          <w:szCs w:val="24"/>
        </w:rPr>
        <w:t>5.1 Support and advocate for local employment opportunities</w:t>
      </w:r>
    </w:p>
    <w:p w14:paraId="6659E9E3" w14:textId="10C86DF0" w:rsidR="00262ECA" w:rsidRPr="00ED30AE" w:rsidRDefault="00262ECA" w:rsidP="0082292B">
      <w:pPr>
        <w:rPr>
          <w:rFonts w:cstheme="minorHAnsi"/>
          <w:b/>
          <w:bCs/>
          <w:sz w:val="24"/>
          <w:szCs w:val="24"/>
        </w:rPr>
      </w:pPr>
      <w:r w:rsidRPr="00ED30AE">
        <w:rPr>
          <w:rFonts w:cstheme="minorHAnsi"/>
          <w:b/>
          <w:bCs/>
          <w:sz w:val="24"/>
          <w:szCs w:val="24"/>
        </w:rPr>
        <w:t>Actions</w:t>
      </w:r>
    </w:p>
    <w:p w14:paraId="009E6722" w14:textId="47D23577" w:rsidR="00A64B54" w:rsidRPr="00ED30AE" w:rsidRDefault="006D6BB2" w:rsidP="0082292B">
      <w:pPr>
        <w:rPr>
          <w:rFonts w:cstheme="minorHAnsi"/>
          <w:color w:val="4472C4" w:themeColor="accent1"/>
          <w:sz w:val="24"/>
          <w:szCs w:val="24"/>
        </w:rPr>
      </w:pPr>
      <w:r w:rsidRPr="00ED30AE">
        <w:rPr>
          <w:rFonts w:cstheme="minorHAnsi"/>
          <w:sz w:val="24"/>
          <w:szCs w:val="24"/>
        </w:rPr>
        <w:t xml:space="preserve">5.1.1 </w:t>
      </w:r>
      <w:r w:rsidR="00A64B54" w:rsidRPr="00ED30AE">
        <w:rPr>
          <w:rFonts w:cstheme="minorHAnsi"/>
          <w:sz w:val="24"/>
          <w:szCs w:val="24"/>
        </w:rPr>
        <w:t xml:space="preserve">Support disability employment initiatives and facilitate connection with local business, encouraging skill </w:t>
      </w:r>
      <w:r w:rsidRPr="00ED30AE">
        <w:rPr>
          <w:rFonts w:cstheme="minorHAnsi"/>
          <w:sz w:val="24"/>
          <w:szCs w:val="24"/>
        </w:rPr>
        <w:t>development</w:t>
      </w:r>
      <w:r w:rsidR="00A64B54" w:rsidRPr="00ED30AE">
        <w:rPr>
          <w:rFonts w:cstheme="minorHAnsi"/>
          <w:sz w:val="24"/>
          <w:szCs w:val="24"/>
        </w:rPr>
        <w:t xml:space="preserve"> and employment opportunities</w:t>
      </w:r>
    </w:p>
    <w:p w14:paraId="6842A096" w14:textId="77777777" w:rsidR="00DD5083" w:rsidRPr="00ED30AE" w:rsidRDefault="00DD5083" w:rsidP="0082292B">
      <w:pPr>
        <w:rPr>
          <w:rFonts w:cstheme="minorHAnsi"/>
          <w:color w:val="4472C4" w:themeColor="accent1"/>
          <w:sz w:val="24"/>
          <w:szCs w:val="24"/>
        </w:rPr>
      </w:pPr>
    </w:p>
    <w:p w14:paraId="24EA4F1E" w14:textId="65AABB55" w:rsidR="00DD5083" w:rsidRDefault="00DD5083" w:rsidP="0082292B">
      <w:pPr>
        <w:rPr>
          <w:rFonts w:cstheme="minorHAnsi"/>
          <w:color w:val="4472C4" w:themeColor="accent1"/>
          <w:sz w:val="24"/>
          <w:szCs w:val="24"/>
        </w:rPr>
      </w:pPr>
    </w:p>
    <w:p w14:paraId="61E19C0B" w14:textId="272C4EFA" w:rsidR="0083421A" w:rsidRDefault="0083421A" w:rsidP="0082292B">
      <w:pPr>
        <w:rPr>
          <w:rFonts w:cstheme="minorHAnsi"/>
          <w:color w:val="4472C4" w:themeColor="accent1"/>
          <w:sz w:val="24"/>
          <w:szCs w:val="24"/>
        </w:rPr>
      </w:pPr>
    </w:p>
    <w:p w14:paraId="43BAB010" w14:textId="77777777" w:rsidR="00DD5083" w:rsidRPr="00ED30AE" w:rsidRDefault="00DD5083" w:rsidP="0082292B">
      <w:pPr>
        <w:rPr>
          <w:rFonts w:cstheme="minorHAnsi"/>
          <w:color w:val="4472C4" w:themeColor="accent1"/>
          <w:sz w:val="24"/>
          <w:szCs w:val="24"/>
        </w:rPr>
      </w:pPr>
    </w:p>
    <w:p w14:paraId="5367EB85" w14:textId="77777777" w:rsidR="000C671D" w:rsidRDefault="000C671D" w:rsidP="0082292B">
      <w:pPr>
        <w:rPr>
          <w:rFonts w:cstheme="minorHAnsi"/>
          <w:b/>
          <w:bCs/>
          <w:color w:val="4472C4" w:themeColor="accent1"/>
          <w:sz w:val="24"/>
          <w:szCs w:val="24"/>
        </w:rPr>
      </w:pPr>
    </w:p>
    <w:p w14:paraId="60235FC9" w14:textId="77777777" w:rsidR="000C671D" w:rsidRDefault="000C671D" w:rsidP="0082292B">
      <w:pPr>
        <w:rPr>
          <w:rFonts w:cstheme="minorHAnsi"/>
          <w:b/>
          <w:bCs/>
          <w:color w:val="4472C4" w:themeColor="accent1"/>
          <w:sz w:val="24"/>
          <w:szCs w:val="24"/>
        </w:rPr>
      </w:pPr>
    </w:p>
    <w:p w14:paraId="069A7C56" w14:textId="54C3370A" w:rsidR="0082292B" w:rsidRPr="00E07D01" w:rsidRDefault="0082292B" w:rsidP="0082292B">
      <w:pPr>
        <w:rPr>
          <w:rFonts w:cstheme="minorHAnsi"/>
          <w:b/>
          <w:bCs/>
          <w:color w:val="4472C4" w:themeColor="accent1"/>
          <w:sz w:val="24"/>
          <w:szCs w:val="24"/>
        </w:rPr>
      </w:pPr>
      <w:r w:rsidRPr="00E07D01">
        <w:rPr>
          <w:rFonts w:cstheme="minorHAnsi"/>
          <w:b/>
          <w:bCs/>
          <w:color w:val="4472C4" w:themeColor="accent1"/>
          <w:sz w:val="24"/>
          <w:szCs w:val="24"/>
        </w:rPr>
        <w:t>5.2 Ensure that Council’s workforce, recruitment policies and purchasing procedures support diversity and inclusion principles</w:t>
      </w:r>
    </w:p>
    <w:p w14:paraId="2DF221EA" w14:textId="46A0C0E7" w:rsidR="00262ECA" w:rsidRPr="00ED30AE" w:rsidRDefault="00262ECA" w:rsidP="0082292B">
      <w:pPr>
        <w:rPr>
          <w:rFonts w:cstheme="minorHAnsi"/>
          <w:b/>
          <w:bCs/>
          <w:sz w:val="24"/>
          <w:szCs w:val="24"/>
        </w:rPr>
      </w:pPr>
      <w:r w:rsidRPr="00ED30AE">
        <w:rPr>
          <w:rFonts w:cstheme="minorHAnsi"/>
          <w:b/>
          <w:bCs/>
          <w:sz w:val="24"/>
          <w:szCs w:val="24"/>
        </w:rPr>
        <w:t>Actions</w:t>
      </w:r>
    </w:p>
    <w:p w14:paraId="5728790C" w14:textId="742E43F6" w:rsidR="00A64B54" w:rsidRPr="00ED30AE" w:rsidRDefault="006D6BB2" w:rsidP="0082292B">
      <w:pPr>
        <w:rPr>
          <w:rFonts w:cstheme="minorHAnsi"/>
          <w:color w:val="4472C4" w:themeColor="accent1"/>
          <w:sz w:val="24"/>
          <w:szCs w:val="24"/>
        </w:rPr>
      </w:pPr>
      <w:r w:rsidRPr="00ED30AE">
        <w:rPr>
          <w:rFonts w:cstheme="minorHAnsi"/>
          <w:sz w:val="24"/>
          <w:szCs w:val="24"/>
        </w:rPr>
        <w:t xml:space="preserve">5.2.1 </w:t>
      </w:r>
      <w:r w:rsidR="00A64B54" w:rsidRPr="00ED30AE">
        <w:rPr>
          <w:rFonts w:cstheme="minorHAnsi"/>
          <w:sz w:val="24"/>
          <w:szCs w:val="24"/>
        </w:rPr>
        <w:t>Set a disability employment target and monitor strategies to increase and support employment of people with disability</w:t>
      </w:r>
    </w:p>
    <w:p w14:paraId="3720576B" w14:textId="2E9A028E" w:rsidR="00A64B54" w:rsidRPr="00ED30AE" w:rsidRDefault="00276826" w:rsidP="0082292B">
      <w:pPr>
        <w:rPr>
          <w:rFonts w:cstheme="minorHAnsi"/>
          <w:sz w:val="24"/>
          <w:szCs w:val="24"/>
        </w:rPr>
      </w:pPr>
      <w:r w:rsidRPr="00ED30AE">
        <w:rPr>
          <w:rFonts w:cstheme="minorHAnsi"/>
          <w:sz w:val="24"/>
          <w:szCs w:val="24"/>
        </w:rPr>
        <w:t xml:space="preserve">5.2.2 </w:t>
      </w:r>
      <w:r w:rsidR="00A64B54" w:rsidRPr="00ED30AE">
        <w:rPr>
          <w:rFonts w:cstheme="minorHAnsi"/>
          <w:sz w:val="24"/>
          <w:szCs w:val="24"/>
        </w:rPr>
        <w:t>Identify skill development opportunities within Council and establish identified Council placements and traineeships.</w:t>
      </w:r>
    </w:p>
    <w:p w14:paraId="372E835E" w14:textId="7D3C849A" w:rsidR="00A64B54" w:rsidRPr="00ED30AE" w:rsidRDefault="00276826" w:rsidP="0082292B">
      <w:pPr>
        <w:rPr>
          <w:rFonts w:cstheme="minorHAnsi"/>
          <w:color w:val="4472C4" w:themeColor="accent1"/>
          <w:sz w:val="24"/>
          <w:szCs w:val="24"/>
        </w:rPr>
      </w:pPr>
      <w:r w:rsidRPr="00ED30AE">
        <w:rPr>
          <w:rFonts w:cstheme="minorHAnsi"/>
          <w:sz w:val="24"/>
          <w:szCs w:val="24"/>
        </w:rPr>
        <w:t xml:space="preserve">5.2.3 </w:t>
      </w:r>
      <w:r w:rsidR="00A64B54" w:rsidRPr="00ED30AE">
        <w:rPr>
          <w:rFonts w:cstheme="minorHAnsi"/>
          <w:sz w:val="24"/>
          <w:szCs w:val="24"/>
        </w:rPr>
        <w:t xml:space="preserve">Drive a culture of inclusive </w:t>
      </w:r>
      <w:r w:rsidR="006D6BB2" w:rsidRPr="00ED30AE">
        <w:rPr>
          <w:rFonts w:cstheme="minorHAnsi"/>
          <w:sz w:val="24"/>
          <w:szCs w:val="24"/>
        </w:rPr>
        <w:t>leadership by</w:t>
      </w:r>
      <w:r w:rsidR="00A64B54" w:rsidRPr="00ED30AE">
        <w:rPr>
          <w:rFonts w:cstheme="minorHAnsi"/>
          <w:sz w:val="24"/>
          <w:szCs w:val="24"/>
        </w:rPr>
        <w:t xml:space="preserve"> maintaining a staff award for inclusion and identifying and supporting staff ambassadors  </w:t>
      </w:r>
    </w:p>
    <w:p w14:paraId="5C215907" w14:textId="77777777" w:rsidR="00A64B54" w:rsidRPr="00ED30AE" w:rsidRDefault="00A64B54" w:rsidP="0082292B">
      <w:pPr>
        <w:rPr>
          <w:rFonts w:cstheme="minorHAnsi"/>
          <w:color w:val="4472C4" w:themeColor="accent1"/>
          <w:sz w:val="24"/>
          <w:szCs w:val="24"/>
        </w:rPr>
      </w:pPr>
    </w:p>
    <w:p w14:paraId="380E3058" w14:textId="136177DD" w:rsidR="0082292B" w:rsidRPr="00ED30AE" w:rsidRDefault="0082292B" w:rsidP="0082292B">
      <w:pPr>
        <w:rPr>
          <w:rFonts w:cstheme="minorHAnsi"/>
          <w:sz w:val="24"/>
          <w:szCs w:val="24"/>
        </w:rPr>
      </w:pPr>
    </w:p>
    <w:p w14:paraId="4C94A14A" w14:textId="77777777" w:rsidR="00F47184" w:rsidRPr="00ED30AE" w:rsidRDefault="00F47184">
      <w:pPr>
        <w:rPr>
          <w:rFonts w:cstheme="minorHAnsi"/>
          <w:sz w:val="24"/>
          <w:szCs w:val="24"/>
        </w:rPr>
        <w:sectPr w:rsidR="00F47184" w:rsidRPr="00ED30AE" w:rsidSect="00E030A3">
          <w:type w:val="continuous"/>
          <w:pgSz w:w="16838" w:h="11906" w:orient="landscape"/>
          <w:pgMar w:top="1440" w:right="1440" w:bottom="1440" w:left="1440" w:header="708" w:footer="708" w:gutter="0"/>
          <w:cols w:num="2" w:space="708"/>
          <w:docGrid w:linePitch="360"/>
        </w:sectPr>
      </w:pPr>
    </w:p>
    <w:p w14:paraId="1D400F3C" w14:textId="3D95423F" w:rsidR="0082292B" w:rsidRPr="00ED30AE" w:rsidRDefault="0082292B">
      <w:pPr>
        <w:rPr>
          <w:rFonts w:cstheme="minorHAnsi"/>
          <w:sz w:val="24"/>
          <w:szCs w:val="24"/>
        </w:rPr>
      </w:pPr>
      <w:r w:rsidRPr="00ED30AE">
        <w:rPr>
          <w:rFonts w:cstheme="minorHAnsi"/>
          <w:sz w:val="24"/>
          <w:szCs w:val="24"/>
        </w:rPr>
        <w:br w:type="page"/>
      </w:r>
    </w:p>
    <w:p w14:paraId="31AE24FD" w14:textId="426EF5E0" w:rsidR="0082292B" w:rsidRPr="00D5454E" w:rsidRDefault="00276826" w:rsidP="0082292B">
      <w:pPr>
        <w:rPr>
          <w:rFonts w:cstheme="minorHAnsi"/>
          <w:b/>
          <w:bCs/>
          <w:sz w:val="44"/>
          <w:szCs w:val="44"/>
        </w:rPr>
      </w:pPr>
      <w:r w:rsidRPr="00ED30AE">
        <w:rPr>
          <w:rFonts w:cstheme="minorHAnsi"/>
          <w:b/>
          <w:bCs/>
          <w:sz w:val="52"/>
          <w:szCs w:val="52"/>
        </w:rPr>
        <w:lastRenderedPageBreak/>
        <w:t xml:space="preserve">Focus Area 4. </w:t>
      </w:r>
      <w:r w:rsidR="00C34D14" w:rsidRPr="00D5454E">
        <w:rPr>
          <w:rFonts w:cstheme="minorHAnsi"/>
          <w:b/>
          <w:bCs/>
          <w:sz w:val="44"/>
          <w:szCs w:val="44"/>
        </w:rPr>
        <w:t xml:space="preserve">Engagement and </w:t>
      </w:r>
      <w:r w:rsidR="00E07D01" w:rsidRPr="00D5454E">
        <w:rPr>
          <w:rFonts w:cstheme="minorHAnsi"/>
          <w:b/>
          <w:bCs/>
          <w:sz w:val="44"/>
          <w:szCs w:val="44"/>
        </w:rPr>
        <w:t xml:space="preserve">Accessible </w:t>
      </w:r>
      <w:r w:rsidRPr="00D5454E">
        <w:rPr>
          <w:rFonts w:cstheme="minorHAnsi"/>
          <w:b/>
          <w:bCs/>
          <w:sz w:val="44"/>
          <w:szCs w:val="44"/>
        </w:rPr>
        <w:t>S</w:t>
      </w:r>
      <w:r w:rsidR="0082292B" w:rsidRPr="00D5454E">
        <w:rPr>
          <w:rFonts w:cstheme="minorHAnsi"/>
          <w:b/>
          <w:bCs/>
          <w:sz w:val="44"/>
          <w:szCs w:val="44"/>
        </w:rPr>
        <w:t xml:space="preserve">ystems </w:t>
      </w:r>
    </w:p>
    <w:p w14:paraId="3D1FD429" w14:textId="5C5BADA6" w:rsidR="0082292B" w:rsidRPr="00E07D01" w:rsidRDefault="0082292B" w:rsidP="0082292B">
      <w:pPr>
        <w:rPr>
          <w:rFonts w:cstheme="minorHAnsi"/>
          <w:b/>
          <w:bCs/>
          <w:color w:val="000000" w:themeColor="text1"/>
          <w:sz w:val="24"/>
          <w:szCs w:val="24"/>
        </w:rPr>
      </w:pPr>
      <w:r w:rsidRPr="00E07D01">
        <w:rPr>
          <w:rFonts w:cstheme="minorHAnsi"/>
          <w:b/>
          <w:bCs/>
          <w:color w:val="000000" w:themeColor="text1"/>
          <w:sz w:val="24"/>
          <w:szCs w:val="24"/>
        </w:rPr>
        <w:t>Outcome Statement</w:t>
      </w:r>
      <w:r w:rsidR="001E191D" w:rsidRPr="00E07D01">
        <w:rPr>
          <w:rFonts w:cstheme="minorHAnsi"/>
          <w:b/>
          <w:bCs/>
          <w:color w:val="000000" w:themeColor="text1"/>
          <w:sz w:val="24"/>
          <w:szCs w:val="24"/>
        </w:rPr>
        <w:t xml:space="preserve"> 6. </w:t>
      </w:r>
      <w:r w:rsidRPr="00E07D01">
        <w:rPr>
          <w:rFonts w:cstheme="minorHAnsi"/>
          <w:b/>
          <w:bCs/>
          <w:color w:val="000000" w:themeColor="text1"/>
          <w:sz w:val="24"/>
          <w:szCs w:val="24"/>
        </w:rPr>
        <w:t>Council is an organisation that is aware of and responsive to the needs of people of all abilities</w:t>
      </w:r>
    </w:p>
    <w:p w14:paraId="664E5DF9" w14:textId="77777777" w:rsidR="00B43524" w:rsidRPr="00ED30AE" w:rsidRDefault="00B43524" w:rsidP="0082292B">
      <w:pPr>
        <w:rPr>
          <w:rFonts w:cstheme="minorHAnsi"/>
          <w:color w:val="4472C4" w:themeColor="accent1"/>
          <w:sz w:val="24"/>
          <w:szCs w:val="24"/>
        </w:rPr>
        <w:sectPr w:rsidR="00B43524" w:rsidRPr="00ED30AE" w:rsidSect="00E030A3">
          <w:type w:val="continuous"/>
          <w:pgSz w:w="16838" w:h="11906" w:orient="landscape"/>
          <w:pgMar w:top="1440" w:right="1440" w:bottom="1440" w:left="1440" w:header="708" w:footer="708" w:gutter="0"/>
          <w:cols w:space="708"/>
          <w:docGrid w:linePitch="360"/>
        </w:sectPr>
      </w:pPr>
    </w:p>
    <w:p w14:paraId="326179E1" w14:textId="00655736" w:rsidR="00C0334C" w:rsidRDefault="00C0334C" w:rsidP="00C0334C">
      <w:pPr>
        <w:rPr>
          <w:rFonts w:cstheme="minorHAnsi"/>
          <w:color w:val="000000" w:themeColor="text1"/>
          <w:sz w:val="24"/>
          <w:szCs w:val="24"/>
        </w:rPr>
      </w:pPr>
      <w:r w:rsidRPr="00E07D01">
        <w:rPr>
          <w:rFonts w:cstheme="minorHAnsi"/>
          <w:color w:val="000000" w:themeColor="text1"/>
          <w:sz w:val="24"/>
          <w:szCs w:val="24"/>
        </w:rPr>
        <w:t>What some people have told us</w:t>
      </w:r>
      <w:r>
        <w:rPr>
          <w:rFonts w:cstheme="minorHAnsi"/>
          <w:color w:val="000000" w:themeColor="text1"/>
          <w:sz w:val="24"/>
          <w:szCs w:val="24"/>
        </w:rPr>
        <w:t xml:space="preserve"> …</w:t>
      </w:r>
      <w:r w:rsidRPr="00C0334C">
        <w:rPr>
          <w:i/>
          <w:iCs/>
          <w:sz w:val="24"/>
          <w:szCs w:val="24"/>
        </w:rPr>
        <w:t xml:space="preserve"> </w:t>
      </w:r>
      <w:r>
        <w:rPr>
          <w:i/>
          <w:iCs/>
          <w:sz w:val="24"/>
          <w:szCs w:val="24"/>
        </w:rPr>
        <w:t xml:space="preserve">‘Much </w:t>
      </w:r>
      <w:r w:rsidRPr="00CD2709">
        <w:rPr>
          <w:i/>
          <w:iCs/>
          <w:sz w:val="24"/>
          <w:szCs w:val="24"/>
        </w:rPr>
        <w:t xml:space="preserve">more engagement and consultation </w:t>
      </w:r>
      <w:proofErr w:type="gramStart"/>
      <w:r w:rsidRPr="00CD2709">
        <w:rPr>
          <w:i/>
          <w:iCs/>
          <w:sz w:val="24"/>
          <w:szCs w:val="24"/>
        </w:rPr>
        <w:t>is</w:t>
      </w:r>
      <w:proofErr w:type="gramEnd"/>
      <w:r w:rsidRPr="00CD2709">
        <w:rPr>
          <w:i/>
          <w:iCs/>
          <w:sz w:val="24"/>
          <w:szCs w:val="24"/>
        </w:rPr>
        <w:t xml:space="preserve"> needed than currently exists</w:t>
      </w:r>
      <w:r>
        <w:rPr>
          <w:i/>
          <w:iCs/>
          <w:sz w:val="24"/>
          <w:szCs w:val="24"/>
        </w:rPr>
        <w:t>.’</w:t>
      </w:r>
    </w:p>
    <w:p w14:paraId="00D87C3B" w14:textId="77777777" w:rsidR="00C0334C" w:rsidRDefault="00C0334C" w:rsidP="00C0334C">
      <w:pPr>
        <w:rPr>
          <w:rFonts w:cstheme="minorHAnsi"/>
          <w:color w:val="000000" w:themeColor="text1"/>
          <w:sz w:val="24"/>
          <w:szCs w:val="24"/>
        </w:rPr>
        <w:sectPr w:rsidR="00C0334C" w:rsidSect="00E030A3">
          <w:type w:val="continuous"/>
          <w:pgSz w:w="16838" w:h="11906" w:orient="landscape"/>
          <w:pgMar w:top="1440" w:right="1440" w:bottom="1440" w:left="1440" w:header="708" w:footer="708" w:gutter="0"/>
          <w:cols w:space="708"/>
          <w:docGrid w:linePitch="360"/>
        </w:sectPr>
      </w:pPr>
    </w:p>
    <w:p w14:paraId="60EAD636" w14:textId="77777777" w:rsidR="00C0334C" w:rsidRDefault="00C0334C" w:rsidP="0082292B">
      <w:pPr>
        <w:rPr>
          <w:rFonts w:cstheme="minorHAnsi"/>
          <w:b/>
          <w:bCs/>
          <w:color w:val="4472C4" w:themeColor="accent1"/>
          <w:sz w:val="24"/>
          <w:szCs w:val="24"/>
        </w:rPr>
      </w:pPr>
    </w:p>
    <w:p w14:paraId="7145638D" w14:textId="3A301037" w:rsidR="0082292B" w:rsidRPr="00E07D01" w:rsidRDefault="0082292B" w:rsidP="0082292B">
      <w:pPr>
        <w:rPr>
          <w:rFonts w:cstheme="minorHAnsi"/>
          <w:b/>
          <w:bCs/>
          <w:color w:val="4472C4" w:themeColor="accent1"/>
          <w:sz w:val="24"/>
          <w:szCs w:val="24"/>
        </w:rPr>
      </w:pPr>
      <w:r w:rsidRPr="00E07D01">
        <w:rPr>
          <w:rFonts w:cstheme="minorHAnsi"/>
          <w:b/>
          <w:bCs/>
          <w:color w:val="4472C4" w:themeColor="accent1"/>
          <w:sz w:val="24"/>
          <w:szCs w:val="24"/>
        </w:rPr>
        <w:t>Regional Strategies</w:t>
      </w:r>
    </w:p>
    <w:p w14:paraId="0E090FBD" w14:textId="05D235DB" w:rsidR="0082292B" w:rsidRPr="00E07D01" w:rsidRDefault="0082292B" w:rsidP="0082292B">
      <w:pPr>
        <w:rPr>
          <w:rFonts w:cstheme="minorHAnsi"/>
          <w:b/>
          <w:bCs/>
          <w:color w:val="4472C4" w:themeColor="accent1"/>
          <w:sz w:val="24"/>
          <w:szCs w:val="24"/>
        </w:rPr>
      </w:pPr>
      <w:r w:rsidRPr="00E07D01">
        <w:rPr>
          <w:rFonts w:cstheme="minorHAnsi"/>
          <w:b/>
          <w:bCs/>
          <w:color w:val="4472C4" w:themeColor="accent1"/>
          <w:sz w:val="24"/>
          <w:szCs w:val="24"/>
        </w:rPr>
        <w:t>6.1 Increase access to and awareness of council information, feedback systems and services for people with disability</w:t>
      </w:r>
    </w:p>
    <w:p w14:paraId="68DAE137" w14:textId="5CA6BB9E" w:rsidR="00262ECA" w:rsidRPr="00ED30AE" w:rsidRDefault="00262ECA" w:rsidP="0082292B">
      <w:pPr>
        <w:rPr>
          <w:rFonts w:cstheme="minorHAnsi"/>
          <w:b/>
          <w:bCs/>
          <w:sz w:val="24"/>
          <w:szCs w:val="24"/>
        </w:rPr>
      </w:pPr>
      <w:r w:rsidRPr="00ED30AE">
        <w:rPr>
          <w:rFonts w:cstheme="minorHAnsi"/>
          <w:b/>
          <w:bCs/>
          <w:sz w:val="24"/>
          <w:szCs w:val="24"/>
        </w:rPr>
        <w:t>Actions</w:t>
      </w:r>
    </w:p>
    <w:p w14:paraId="6C68BE9D" w14:textId="25BC3430" w:rsidR="001E191D" w:rsidRPr="00ED30AE" w:rsidRDefault="00C93827" w:rsidP="0082292B">
      <w:pPr>
        <w:rPr>
          <w:rFonts w:cstheme="minorHAnsi"/>
          <w:color w:val="4472C4" w:themeColor="accent1"/>
          <w:sz w:val="24"/>
          <w:szCs w:val="24"/>
        </w:rPr>
      </w:pPr>
      <w:r w:rsidRPr="00ED30AE">
        <w:rPr>
          <w:rFonts w:cstheme="minorHAnsi"/>
          <w:sz w:val="24"/>
          <w:szCs w:val="24"/>
        </w:rPr>
        <w:t xml:space="preserve">6.1.1 </w:t>
      </w:r>
      <w:r w:rsidR="00486CBA" w:rsidRPr="00ED30AE">
        <w:rPr>
          <w:rFonts w:cstheme="minorHAnsi"/>
          <w:sz w:val="24"/>
          <w:szCs w:val="24"/>
        </w:rPr>
        <w:t>K</w:t>
      </w:r>
      <w:r w:rsidR="001E191D" w:rsidRPr="00ED30AE">
        <w:rPr>
          <w:rFonts w:cstheme="minorHAnsi"/>
          <w:sz w:val="24"/>
          <w:szCs w:val="24"/>
        </w:rPr>
        <w:t>ey publications and documents are made available in a diverse range of formats</w:t>
      </w:r>
    </w:p>
    <w:p w14:paraId="16C8BBD8" w14:textId="5D960186" w:rsidR="001E191D" w:rsidRDefault="00731646" w:rsidP="0082292B">
      <w:pPr>
        <w:rPr>
          <w:rFonts w:cstheme="minorHAnsi"/>
          <w:sz w:val="24"/>
          <w:szCs w:val="24"/>
        </w:rPr>
      </w:pPr>
      <w:r w:rsidRPr="00ED30AE">
        <w:rPr>
          <w:rFonts w:cstheme="minorHAnsi"/>
          <w:sz w:val="24"/>
          <w:szCs w:val="24"/>
        </w:rPr>
        <w:t xml:space="preserve">6.1.2 Continue to ensure </w:t>
      </w:r>
      <w:r w:rsidR="001E191D" w:rsidRPr="00ED30AE">
        <w:rPr>
          <w:rFonts w:cstheme="minorHAnsi"/>
          <w:sz w:val="24"/>
          <w:szCs w:val="24"/>
        </w:rPr>
        <w:t>Council's website is compliant with WCAG 2.0 and accessibility upgrades are progressively implemented based on an access audit by a specialist disability service, specialising in vision impairment</w:t>
      </w:r>
    </w:p>
    <w:p w14:paraId="2537827F" w14:textId="77777777" w:rsidR="00C0334C" w:rsidRPr="00ED30AE" w:rsidRDefault="00C0334C" w:rsidP="00C0334C">
      <w:pPr>
        <w:rPr>
          <w:rFonts w:cstheme="minorHAnsi"/>
          <w:sz w:val="24"/>
          <w:szCs w:val="24"/>
        </w:rPr>
      </w:pPr>
      <w:r w:rsidRPr="00ED30AE">
        <w:rPr>
          <w:rFonts w:cstheme="minorHAnsi"/>
          <w:sz w:val="24"/>
          <w:szCs w:val="24"/>
        </w:rPr>
        <w:t>6.1.3 Ensure information about accessibility is included in promotional material and signage</w:t>
      </w:r>
    </w:p>
    <w:p w14:paraId="1928852E" w14:textId="77777777" w:rsidR="00C0334C" w:rsidRDefault="00C0334C" w:rsidP="0082292B">
      <w:pPr>
        <w:rPr>
          <w:rFonts w:cstheme="minorHAnsi"/>
          <w:sz w:val="24"/>
          <w:szCs w:val="24"/>
        </w:rPr>
      </w:pPr>
    </w:p>
    <w:p w14:paraId="26D05123" w14:textId="77777777" w:rsidR="00C0334C" w:rsidRDefault="00C0334C" w:rsidP="0082292B">
      <w:pPr>
        <w:rPr>
          <w:rFonts w:cstheme="minorHAnsi"/>
          <w:sz w:val="24"/>
          <w:szCs w:val="24"/>
        </w:rPr>
      </w:pPr>
    </w:p>
    <w:p w14:paraId="221B2F60" w14:textId="55ED9AA3" w:rsidR="0082292B" w:rsidRPr="00E07D01" w:rsidRDefault="005C3EC4" w:rsidP="0082292B">
      <w:pPr>
        <w:rPr>
          <w:rFonts w:cstheme="minorHAnsi"/>
          <w:b/>
          <w:bCs/>
          <w:color w:val="4472C4" w:themeColor="accent1"/>
          <w:sz w:val="24"/>
          <w:szCs w:val="24"/>
        </w:rPr>
      </w:pPr>
      <w:r w:rsidRPr="00E07D01">
        <w:rPr>
          <w:rFonts w:cstheme="minorHAnsi"/>
          <w:b/>
          <w:bCs/>
          <w:color w:val="4472C4" w:themeColor="accent1"/>
          <w:sz w:val="24"/>
          <w:szCs w:val="24"/>
        </w:rPr>
        <w:t>6</w:t>
      </w:r>
      <w:r w:rsidR="0082292B" w:rsidRPr="00E07D01">
        <w:rPr>
          <w:rFonts w:cstheme="minorHAnsi"/>
          <w:b/>
          <w:bCs/>
          <w:color w:val="4472C4" w:themeColor="accent1"/>
          <w:sz w:val="24"/>
          <w:szCs w:val="24"/>
        </w:rPr>
        <w:t>.2 Council community consultation and engagement processes are inclusive and support</w:t>
      </w:r>
      <w:r w:rsidR="001E191D" w:rsidRPr="00E07D01">
        <w:rPr>
          <w:rFonts w:cstheme="minorHAnsi"/>
          <w:b/>
          <w:bCs/>
          <w:color w:val="4472C4" w:themeColor="accent1"/>
          <w:sz w:val="24"/>
          <w:szCs w:val="24"/>
        </w:rPr>
        <w:t xml:space="preserve"> </w:t>
      </w:r>
      <w:r w:rsidR="0082292B" w:rsidRPr="00E07D01">
        <w:rPr>
          <w:rFonts w:cstheme="minorHAnsi"/>
          <w:b/>
          <w:bCs/>
          <w:color w:val="4472C4" w:themeColor="accent1"/>
          <w:sz w:val="24"/>
          <w:szCs w:val="24"/>
        </w:rPr>
        <w:t>participation and the views of a diverse range of users</w:t>
      </w:r>
    </w:p>
    <w:p w14:paraId="40C7038A" w14:textId="3D0CD573" w:rsidR="00262ECA" w:rsidRPr="00ED30AE" w:rsidRDefault="00262ECA" w:rsidP="0082292B">
      <w:pPr>
        <w:rPr>
          <w:rFonts w:cstheme="minorHAnsi"/>
          <w:b/>
          <w:bCs/>
          <w:sz w:val="24"/>
          <w:szCs w:val="24"/>
        </w:rPr>
      </w:pPr>
      <w:r w:rsidRPr="00ED30AE">
        <w:rPr>
          <w:rFonts w:cstheme="minorHAnsi"/>
          <w:b/>
          <w:bCs/>
          <w:sz w:val="24"/>
          <w:szCs w:val="24"/>
        </w:rPr>
        <w:t>Actions</w:t>
      </w:r>
    </w:p>
    <w:p w14:paraId="51B98DFF" w14:textId="1D7387DE" w:rsidR="005C3EC4" w:rsidRPr="00ED30AE" w:rsidRDefault="00C93827" w:rsidP="0082292B">
      <w:pPr>
        <w:rPr>
          <w:rFonts w:cstheme="minorHAnsi"/>
          <w:color w:val="4472C4" w:themeColor="accent1"/>
          <w:sz w:val="24"/>
          <w:szCs w:val="24"/>
        </w:rPr>
      </w:pPr>
      <w:r w:rsidRPr="00ED30AE">
        <w:rPr>
          <w:rFonts w:cstheme="minorHAnsi"/>
          <w:sz w:val="24"/>
          <w:szCs w:val="24"/>
        </w:rPr>
        <w:t>6.2.</w:t>
      </w:r>
      <w:r w:rsidR="0008436E" w:rsidRPr="00ED30AE">
        <w:rPr>
          <w:rFonts w:cstheme="minorHAnsi"/>
          <w:sz w:val="24"/>
          <w:szCs w:val="24"/>
        </w:rPr>
        <w:t>1. Ensure</w:t>
      </w:r>
      <w:r w:rsidR="005C3EC4" w:rsidRPr="00ED30AE">
        <w:rPr>
          <w:rFonts w:cstheme="minorHAnsi"/>
          <w:sz w:val="24"/>
          <w:szCs w:val="24"/>
        </w:rPr>
        <w:t xml:space="preserve"> Council's engagement and feedback systems are promoted and easy to use, and feedback is accurate and timely.</w:t>
      </w:r>
    </w:p>
    <w:p w14:paraId="1B6FBE07" w14:textId="2B99F7C1" w:rsidR="0063248C" w:rsidRPr="00ED30AE" w:rsidRDefault="00731646" w:rsidP="0082292B">
      <w:pPr>
        <w:rPr>
          <w:rFonts w:cstheme="minorHAnsi"/>
          <w:sz w:val="24"/>
          <w:szCs w:val="24"/>
        </w:rPr>
      </w:pPr>
      <w:r w:rsidRPr="00ED30AE">
        <w:rPr>
          <w:rFonts w:cstheme="minorHAnsi"/>
          <w:sz w:val="24"/>
          <w:szCs w:val="24"/>
        </w:rPr>
        <w:t xml:space="preserve">6.2.2 </w:t>
      </w:r>
      <w:r w:rsidR="005C3EC4" w:rsidRPr="00ED30AE">
        <w:rPr>
          <w:rFonts w:cstheme="minorHAnsi"/>
          <w:sz w:val="24"/>
          <w:szCs w:val="24"/>
        </w:rPr>
        <w:t>Council's Access and Inclusion Panel is supported and actively engaged in monitoring DIAP outcomes</w:t>
      </w:r>
    </w:p>
    <w:p w14:paraId="4B8EEB15" w14:textId="44DD6F40" w:rsidR="00CA03B5" w:rsidRPr="00ED30AE" w:rsidRDefault="00CA03B5" w:rsidP="0082292B">
      <w:pPr>
        <w:rPr>
          <w:rFonts w:cstheme="minorHAnsi"/>
          <w:sz w:val="24"/>
          <w:szCs w:val="24"/>
        </w:rPr>
      </w:pPr>
    </w:p>
    <w:p w14:paraId="67780E91" w14:textId="057FB613" w:rsidR="00B43524" w:rsidRPr="00D5454E" w:rsidRDefault="00B43524">
      <w:pPr>
        <w:rPr>
          <w:rFonts w:cstheme="minorHAnsi"/>
          <w:sz w:val="24"/>
          <w:szCs w:val="24"/>
        </w:rPr>
        <w:sectPr w:rsidR="00B43524" w:rsidRPr="00D5454E" w:rsidSect="00E030A3">
          <w:type w:val="continuous"/>
          <w:pgSz w:w="16838" w:h="11906" w:orient="landscape"/>
          <w:pgMar w:top="1440" w:right="1440" w:bottom="1440" w:left="1440" w:header="708" w:footer="708" w:gutter="0"/>
          <w:cols w:num="2" w:space="708"/>
          <w:docGrid w:linePitch="360"/>
        </w:sectPr>
      </w:pPr>
    </w:p>
    <w:bookmarkEnd w:id="0"/>
    <w:p w14:paraId="188C9F75" w14:textId="77777777" w:rsidR="00063BF8" w:rsidRPr="00ED30AE" w:rsidRDefault="00063BF8" w:rsidP="00AD457B">
      <w:pPr>
        <w:autoSpaceDE w:val="0"/>
        <w:autoSpaceDN w:val="0"/>
        <w:adjustRightInd w:val="0"/>
        <w:spacing w:after="0" w:line="240" w:lineRule="auto"/>
        <w:rPr>
          <w:rFonts w:cstheme="minorHAnsi"/>
          <w:sz w:val="36"/>
          <w:szCs w:val="36"/>
        </w:rPr>
      </w:pPr>
    </w:p>
    <w:p w14:paraId="29D2DF55" w14:textId="77777777" w:rsidR="00063BF8" w:rsidRPr="00ED30AE" w:rsidRDefault="00063BF8" w:rsidP="00AD457B">
      <w:pPr>
        <w:autoSpaceDE w:val="0"/>
        <w:autoSpaceDN w:val="0"/>
        <w:adjustRightInd w:val="0"/>
        <w:spacing w:after="0" w:line="240" w:lineRule="auto"/>
        <w:rPr>
          <w:rFonts w:cstheme="minorHAnsi"/>
          <w:sz w:val="36"/>
          <w:szCs w:val="36"/>
        </w:rPr>
      </w:pPr>
    </w:p>
    <w:p w14:paraId="2422EE15" w14:textId="77777777" w:rsidR="00063BF8" w:rsidRPr="00ED30AE" w:rsidRDefault="00063BF8" w:rsidP="00AD457B">
      <w:pPr>
        <w:autoSpaceDE w:val="0"/>
        <w:autoSpaceDN w:val="0"/>
        <w:adjustRightInd w:val="0"/>
        <w:spacing w:after="0" w:line="240" w:lineRule="auto"/>
        <w:rPr>
          <w:rFonts w:cstheme="minorHAnsi"/>
          <w:sz w:val="36"/>
          <w:szCs w:val="36"/>
        </w:rPr>
      </w:pPr>
    </w:p>
    <w:p w14:paraId="05902BF5" w14:textId="77777777" w:rsidR="00063BF8" w:rsidRPr="00ED30AE" w:rsidRDefault="00063BF8" w:rsidP="00AD457B">
      <w:pPr>
        <w:autoSpaceDE w:val="0"/>
        <w:autoSpaceDN w:val="0"/>
        <w:adjustRightInd w:val="0"/>
        <w:spacing w:after="0" w:line="240" w:lineRule="auto"/>
        <w:rPr>
          <w:rFonts w:cstheme="minorHAnsi"/>
          <w:sz w:val="36"/>
          <w:szCs w:val="36"/>
        </w:rPr>
      </w:pPr>
    </w:p>
    <w:p w14:paraId="3612B619" w14:textId="77777777" w:rsidR="00063BF8" w:rsidRPr="00ED30AE" w:rsidRDefault="00063BF8" w:rsidP="00AD457B">
      <w:pPr>
        <w:autoSpaceDE w:val="0"/>
        <w:autoSpaceDN w:val="0"/>
        <w:adjustRightInd w:val="0"/>
        <w:spacing w:after="0" w:line="240" w:lineRule="auto"/>
        <w:rPr>
          <w:rFonts w:cstheme="minorHAnsi"/>
          <w:sz w:val="36"/>
          <w:szCs w:val="36"/>
        </w:rPr>
      </w:pPr>
    </w:p>
    <w:p w14:paraId="63CD0850" w14:textId="77777777" w:rsidR="00063BF8" w:rsidRPr="00ED30AE" w:rsidRDefault="00063BF8" w:rsidP="00AD457B">
      <w:pPr>
        <w:autoSpaceDE w:val="0"/>
        <w:autoSpaceDN w:val="0"/>
        <w:adjustRightInd w:val="0"/>
        <w:spacing w:after="0" w:line="240" w:lineRule="auto"/>
        <w:rPr>
          <w:rFonts w:cstheme="minorHAnsi"/>
          <w:sz w:val="36"/>
          <w:szCs w:val="36"/>
        </w:rPr>
      </w:pPr>
    </w:p>
    <w:sectPr w:rsidR="00063BF8" w:rsidRPr="00ED30AE" w:rsidSect="00E030A3">
      <w:type w:val="continuous"/>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82CB" w14:textId="77777777" w:rsidR="00F3388D" w:rsidRDefault="00F3388D" w:rsidP="00F3388D">
      <w:pPr>
        <w:spacing w:after="0" w:line="240" w:lineRule="auto"/>
      </w:pPr>
      <w:r>
        <w:separator/>
      </w:r>
    </w:p>
  </w:endnote>
  <w:endnote w:type="continuationSeparator" w:id="0">
    <w:p w14:paraId="0FCF148A" w14:textId="77777777" w:rsidR="00F3388D" w:rsidRDefault="00F3388D" w:rsidP="00F3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510360"/>
      <w:docPartObj>
        <w:docPartGallery w:val="Page Numbers (Bottom of Page)"/>
        <w:docPartUnique/>
      </w:docPartObj>
    </w:sdtPr>
    <w:sdtEndPr>
      <w:rPr>
        <w:noProof/>
      </w:rPr>
    </w:sdtEndPr>
    <w:sdtContent>
      <w:p w14:paraId="0FC53377" w14:textId="062A1F0E" w:rsidR="00221264" w:rsidRDefault="00221264">
        <w:pPr>
          <w:pStyle w:val="Footer"/>
        </w:pPr>
        <w:r>
          <w:fldChar w:fldCharType="begin"/>
        </w:r>
        <w:r>
          <w:instrText xml:space="preserve"> PAGE   \* MERGEFORMAT </w:instrText>
        </w:r>
        <w:r>
          <w:fldChar w:fldCharType="separate"/>
        </w:r>
        <w:r>
          <w:rPr>
            <w:noProof/>
          </w:rPr>
          <w:t>2</w:t>
        </w:r>
        <w:r>
          <w:rPr>
            <w:noProof/>
          </w:rPr>
          <w:fldChar w:fldCharType="end"/>
        </w:r>
      </w:p>
    </w:sdtContent>
  </w:sdt>
  <w:p w14:paraId="3DBBBCD8" w14:textId="77777777" w:rsidR="00221264" w:rsidRDefault="0022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9E61" w14:textId="5267F0D8" w:rsidR="00EF3DEE" w:rsidRDefault="00EF3DEE" w:rsidP="00EF3DEE">
    <w:pPr>
      <w:pStyle w:val="Footer"/>
      <w:jc w:val="right"/>
    </w:pPr>
    <w:r>
      <w:rPr>
        <w:noProof/>
      </w:rPr>
      <w:drawing>
        <wp:inline distT="0" distB="0" distL="0" distR="0" wp14:anchorId="544B8A3F" wp14:editId="7103774A">
          <wp:extent cx="1554480" cy="1548765"/>
          <wp:effectExtent l="0" t="0" r="7620" b="0"/>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1548765"/>
                  </a:xfrm>
                  <a:prstGeom prst="rect">
                    <a:avLst/>
                  </a:prstGeom>
                  <a:noFill/>
                </pic:spPr>
              </pic:pic>
            </a:graphicData>
          </a:graphic>
        </wp:inline>
      </w:drawing>
    </w:r>
    <w:r>
      <w:rPr>
        <w:noProof/>
        <w:color w:val="4472C4" w:themeColor="accent1"/>
      </w:rPr>
      <mc:AlternateContent>
        <mc:Choice Requires="wps">
          <w:drawing>
            <wp:anchor distT="0" distB="0" distL="114300" distR="114300" simplePos="0" relativeHeight="251657216" behindDoc="0" locked="0" layoutInCell="1" allowOverlap="1" wp14:anchorId="7FA81371" wp14:editId="6DFEC21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E8BEDAF"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D6EE" w14:textId="77777777" w:rsidR="00F3388D" w:rsidRDefault="00F3388D" w:rsidP="00F3388D">
      <w:pPr>
        <w:spacing w:after="0" w:line="240" w:lineRule="auto"/>
      </w:pPr>
      <w:r>
        <w:separator/>
      </w:r>
    </w:p>
  </w:footnote>
  <w:footnote w:type="continuationSeparator" w:id="0">
    <w:p w14:paraId="79ED8270" w14:textId="77777777" w:rsidR="00F3388D" w:rsidRDefault="00F3388D" w:rsidP="00F33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26030"/>
      <w:docPartObj>
        <w:docPartGallery w:val="Watermarks"/>
        <w:docPartUnique/>
      </w:docPartObj>
    </w:sdtPr>
    <w:sdtEndPr/>
    <w:sdtContent>
      <w:p w14:paraId="27EE4030" w14:textId="394F0598" w:rsidR="00DE3592" w:rsidRDefault="001F62DA">
        <w:pPr>
          <w:pStyle w:val="Header"/>
        </w:pPr>
        <w:r>
          <w:rPr>
            <w:noProof/>
          </w:rPr>
          <w:pict w14:anchorId="63A2CA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3D7"/>
    <w:multiLevelType w:val="multilevel"/>
    <w:tmpl w:val="056EBDA6"/>
    <w:lvl w:ilvl="0">
      <w:start w:val="1"/>
      <w:numFmt w:val="decimal"/>
      <w:lvlText w:val="%1."/>
      <w:lvlJc w:val="left"/>
      <w:pPr>
        <w:ind w:left="644" w:hanging="360"/>
      </w:pPr>
      <w:rPr>
        <w:rFonts w:hint="default"/>
      </w:rPr>
    </w:lvl>
    <w:lvl w:ilvl="1">
      <w:start w:val="1"/>
      <w:numFmt w:val="decimal"/>
      <w:isLgl/>
      <w:lvlText w:val="%1.%2"/>
      <w:lvlJc w:val="left"/>
      <w:pPr>
        <w:ind w:left="684" w:hanging="4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FB41FE2"/>
    <w:multiLevelType w:val="hybridMultilevel"/>
    <w:tmpl w:val="8EFCE030"/>
    <w:lvl w:ilvl="0" w:tplc="2F485B9C">
      <w:start w:val="1"/>
      <w:numFmt w:val="bullet"/>
      <w:lvlText w:val="-"/>
      <w:lvlJc w:val="left"/>
      <w:pPr>
        <w:ind w:left="720" w:hanging="360"/>
      </w:pPr>
      <w:rPr>
        <w:rFonts w:ascii="Calibri" w:eastAsiaTheme="minorHAnsi"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D75BFE"/>
    <w:multiLevelType w:val="hybridMultilevel"/>
    <w:tmpl w:val="DEE48AB2"/>
    <w:lvl w:ilvl="0" w:tplc="22FEEAB6">
      <w:start w:val="1"/>
      <w:numFmt w:val="decimal"/>
      <w:lvlText w:val="%1."/>
      <w:lvlJc w:val="left"/>
      <w:pPr>
        <w:ind w:left="1090" w:hanging="7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9A04C6"/>
    <w:multiLevelType w:val="hybridMultilevel"/>
    <w:tmpl w:val="78E6A926"/>
    <w:lvl w:ilvl="0" w:tplc="2F485B9C">
      <w:start w:val="1"/>
      <w:numFmt w:val="bullet"/>
      <w:lvlText w:val="-"/>
      <w:lvlJc w:val="left"/>
      <w:pPr>
        <w:ind w:left="1080" w:hanging="360"/>
      </w:pPr>
      <w:rPr>
        <w:rFonts w:ascii="Calibri" w:eastAsiaTheme="minorHAnsi" w:hAnsi="Calibri" w:cs="Calibri"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BDC4F4D"/>
    <w:multiLevelType w:val="hybridMultilevel"/>
    <w:tmpl w:val="159AF8E2"/>
    <w:lvl w:ilvl="0" w:tplc="2F485B9C">
      <w:start w:val="1"/>
      <w:numFmt w:val="bullet"/>
      <w:lvlText w:val="-"/>
      <w:lvlJc w:val="left"/>
      <w:pPr>
        <w:ind w:left="720" w:hanging="360"/>
      </w:pPr>
      <w:rPr>
        <w:rFonts w:ascii="Calibri" w:eastAsiaTheme="minorHAnsi"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0DC1A39"/>
    <w:multiLevelType w:val="hybridMultilevel"/>
    <w:tmpl w:val="3E141220"/>
    <w:lvl w:ilvl="0" w:tplc="B006465A">
      <w:start w:val="1"/>
      <w:numFmt w:val="decimal"/>
      <w:lvlText w:val="%1."/>
      <w:lvlJc w:val="left"/>
      <w:pPr>
        <w:ind w:left="5115" w:hanging="720"/>
      </w:pPr>
      <w:rPr>
        <w:rFonts w:hint="default"/>
      </w:rPr>
    </w:lvl>
    <w:lvl w:ilvl="1" w:tplc="0C090019" w:tentative="1">
      <w:start w:val="1"/>
      <w:numFmt w:val="lowerLetter"/>
      <w:lvlText w:val="%2."/>
      <w:lvlJc w:val="left"/>
      <w:pPr>
        <w:ind w:left="5475" w:hanging="360"/>
      </w:pPr>
    </w:lvl>
    <w:lvl w:ilvl="2" w:tplc="0C09001B" w:tentative="1">
      <w:start w:val="1"/>
      <w:numFmt w:val="lowerRoman"/>
      <w:lvlText w:val="%3."/>
      <w:lvlJc w:val="right"/>
      <w:pPr>
        <w:ind w:left="6195" w:hanging="180"/>
      </w:pPr>
    </w:lvl>
    <w:lvl w:ilvl="3" w:tplc="0C09000F" w:tentative="1">
      <w:start w:val="1"/>
      <w:numFmt w:val="decimal"/>
      <w:lvlText w:val="%4."/>
      <w:lvlJc w:val="left"/>
      <w:pPr>
        <w:ind w:left="6915" w:hanging="360"/>
      </w:pPr>
    </w:lvl>
    <w:lvl w:ilvl="4" w:tplc="0C090019" w:tentative="1">
      <w:start w:val="1"/>
      <w:numFmt w:val="lowerLetter"/>
      <w:lvlText w:val="%5."/>
      <w:lvlJc w:val="left"/>
      <w:pPr>
        <w:ind w:left="7635" w:hanging="360"/>
      </w:pPr>
    </w:lvl>
    <w:lvl w:ilvl="5" w:tplc="0C09001B" w:tentative="1">
      <w:start w:val="1"/>
      <w:numFmt w:val="lowerRoman"/>
      <w:lvlText w:val="%6."/>
      <w:lvlJc w:val="right"/>
      <w:pPr>
        <w:ind w:left="8355" w:hanging="180"/>
      </w:pPr>
    </w:lvl>
    <w:lvl w:ilvl="6" w:tplc="0C09000F" w:tentative="1">
      <w:start w:val="1"/>
      <w:numFmt w:val="decimal"/>
      <w:lvlText w:val="%7."/>
      <w:lvlJc w:val="left"/>
      <w:pPr>
        <w:ind w:left="9075" w:hanging="360"/>
      </w:pPr>
    </w:lvl>
    <w:lvl w:ilvl="7" w:tplc="0C090019" w:tentative="1">
      <w:start w:val="1"/>
      <w:numFmt w:val="lowerLetter"/>
      <w:lvlText w:val="%8."/>
      <w:lvlJc w:val="left"/>
      <w:pPr>
        <w:ind w:left="9795" w:hanging="360"/>
      </w:pPr>
    </w:lvl>
    <w:lvl w:ilvl="8" w:tplc="0C09001B" w:tentative="1">
      <w:start w:val="1"/>
      <w:numFmt w:val="lowerRoman"/>
      <w:lvlText w:val="%9."/>
      <w:lvlJc w:val="right"/>
      <w:pPr>
        <w:ind w:left="10515" w:hanging="180"/>
      </w:pPr>
    </w:lvl>
  </w:abstractNum>
  <w:abstractNum w:abstractNumId="6" w15:restartNumberingAfterBreak="0">
    <w:nsid w:val="3ABB6318"/>
    <w:multiLevelType w:val="hybridMultilevel"/>
    <w:tmpl w:val="D130C1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3D4F6B"/>
    <w:multiLevelType w:val="multilevel"/>
    <w:tmpl w:val="0C902F4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6B314A7"/>
    <w:multiLevelType w:val="hybridMultilevel"/>
    <w:tmpl w:val="D8167F6E"/>
    <w:lvl w:ilvl="0" w:tplc="B006465A">
      <w:start w:val="1"/>
      <w:numFmt w:val="decimal"/>
      <w:lvlText w:val="%1."/>
      <w:lvlJc w:val="left"/>
      <w:pPr>
        <w:ind w:left="709" w:hanging="360"/>
      </w:pPr>
      <w:rPr>
        <w:rFonts w:hint="default"/>
        <w:color w:val="000000"/>
      </w:rPr>
    </w:lvl>
    <w:lvl w:ilvl="1" w:tplc="FFFFFFFF" w:tentative="1">
      <w:start w:val="1"/>
      <w:numFmt w:val="bullet"/>
      <w:lvlText w:val="o"/>
      <w:lvlJc w:val="left"/>
      <w:pPr>
        <w:ind w:left="1429" w:hanging="360"/>
      </w:pPr>
      <w:rPr>
        <w:rFonts w:ascii="Courier New" w:hAnsi="Courier New" w:cs="Courier New" w:hint="default"/>
      </w:rPr>
    </w:lvl>
    <w:lvl w:ilvl="2" w:tplc="FFFFFFFF" w:tentative="1">
      <w:start w:val="1"/>
      <w:numFmt w:val="bullet"/>
      <w:lvlText w:val=""/>
      <w:lvlJc w:val="left"/>
      <w:pPr>
        <w:ind w:left="2149" w:hanging="360"/>
      </w:pPr>
      <w:rPr>
        <w:rFonts w:ascii="Wingdings" w:hAnsi="Wingdings" w:hint="default"/>
      </w:rPr>
    </w:lvl>
    <w:lvl w:ilvl="3" w:tplc="FFFFFFFF" w:tentative="1">
      <w:start w:val="1"/>
      <w:numFmt w:val="bullet"/>
      <w:lvlText w:val=""/>
      <w:lvlJc w:val="left"/>
      <w:pPr>
        <w:ind w:left="2869" w:hanging="360"/>
      </w:pPr>
      <w:rPr>
        <w:rFonts w:ascii="Symbol" w:hAnsi="Symbol" w:hint="default"/>
      </w:rPr>
    </w:lvl>
    <w:lvl w:ilvl="4" w:tplc="FFFFFFFF" w:tentative="1">
      <w:start w:val="1"/>
      <w:numFmt w:val="bullet"/>
      <w:lvlText w:val="o"/>
      <w:lvlJc w:val="left"/>
      <w:pPr>
        <w:ind w:left="3589" w:hanging="360"/>
      </w:pPr>
      <w:rPr>
        <w:rFonts w:ascii="Courier New" w:hAnsi="Courier New" w:cs="Courier New" w:hint="default"/>
      </w:rPr>
    </w:lvl>
    <w:lvl w:ilvl="5" w:tplc="FFFFFFFF" w:tentative="1">
      <w:start w:val="1"/>
      <w:numFmt w:val="bullet"/>
      <w:lvlText w:val=""/>
      <w:lvlJc w:val="left"/>
      <w:pPr>
        <w:ind w:left="4309" w:hanging="360"/>
      </w:pPr>
      <w:rPr>
        <w:rFonts w:ascii="Wingdings" w:hAnsi="Wingdings" w:hint="default"/>
      </w:rPr>
    </w:lvl>
    <w:lvl w:ilvl="6" w:tplc="FFFFFFFF" w:tentative="1">
      <w:start w:val="1"/>
      <w:numFmt w:val="bullet"/>
      <w:lvlText w:val=""/>
      <w:lvlJc w:val="left"/>
      <w:pPr>
        <w:ind w:left="5029" w:hanging="360"/>
      </w:pPr>
      <w:rPr>
        <w:rFonts w:ascii="Symbol" w:hAnsi="Symbol" w:hint="default"/>
      </w:rPr>
    </w:lvl>
    <w:lvl w:ilvl="7" w:tplc="FFFFFFFF" w:tentative="1">
      <w:start w:val="1"/>
      <w:numFmt w:val="bullet"/>
      <w:lvlText w:val="o"/>
      <w:lvlJc w:val="left"/>
      <w:pPr>
        <w:ind w:left="5749" w:hanging="360"/>
      </w:pPr>
      <w:rPr>
        <w:rFonts w:ascii="Courier New" w:hAnsi="Courier New" w:cs="Courier New" w:hint="default"/>
      </w:rPr>
    </w:lvl>
    <w:lvl w:ilvl="8" w:tplc="FFFFFFFF" w:tentative="1">
      <w:start w:val="1"/>
      <w:numFmt w:val="bullet"/>
      <w:lvlText w:val=""/>
      <w:lvlJc w:val="left"/>
      <w:pPr>
        <w:ind w:left="6469" w:hanging="360"/>
      </w:pPr>
      <w:rPr>
        <w:rFonts w:ascii="Wingdings" w:hAnsi="Wingdings" w:hint="default"/>
      </w:rPr>
    </w:lvl>
  </w:abstractNum>
  <w:abstractNum w:abstractNumId="9" w15:restartNumberingAfterBreak="0">
    <w:nsid w:val="47B415FE"/>
    <w:multiLevelType w:val="hybridMultilevel"/>
    <w:tmpl w:val="BA7A76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8534B0E"/>
    <w:multiLevelType w:val="multilevel"/>
    <w:tmpl w:val="3962B2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137A45"/>
    <w:multiLevelType w:val="hybridMultilevel"/>
    <w:tmpl w:val="039CDF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22140A"/>
    <w:multiLevelType w:val="hybridMultilevel"/>
    <w:tmpl w:val="3FD8A5F4"/>
    <w:lvl w:ilvl="0" w:tplc="8F38FD8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C2653B"/>
    <w:multiLevelType w:val="hybridMultilevel"/>
    <w:tmpl w:val="93E68B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551BE3"/>
    <w:multiLevelType w:val="hybridMultilevel"/>
    <w:tmpl w:val="097AEF52"/>
    <w:lvl w:ilvl="0" w:tplc="2F485B9C">
      <w:start w:val="1"/>
      <w:numFmt w:val="bullet"/>
      <w:lvlText w:val="-"/>
      <w:lvlJc w:val="left"/>
      <w:pPr>
        <w:ind w:left="720" w:hanging="360"/>
      </w:pPr>
      <w:rPr>
        <w:rFonts w:ascii="Calibri" w:eastAsiaTheme="minorHAnsi"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D90134"/>
    <w:multiLevelType w:val="multilevel"/>
    <w:tmpl w:val="3B2A483C"/>
    <w:lvl w:ilvl="0">
      <w:start w:val="1"/>
      <w:numFmt w:val="decimal"/>
      <w:lvlText w:val="%1."/>
      <w:lvlJc w:val="left"/>
      <w:pPr>
        <w:ind w:left="360" w:hanging="360"/>
      </w:pPr>
      <w:rPr>
        <w:rFonts w:asciiTheme="minorHAnsi" w:hAnsiTheme="minorHAnsi" w:cstheme="minorHAnsi"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17B5CCA"/>
    <w:multiLevelType w:val="multilevel"/>
    <w:tmpl w:val="E7983C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AE6B8A"/>
    <w:multiLevelType w:val="hybridMultilevel"/>
    <w:tmpl w:val="AFE8E414"/>
    <w:lvl w:ilvl="0" w:tplc="2F485B9C">
      <w:start w:val="1"/>
      <w:numFmt w:val="bullet"/>
      <w:lvlText w:val="-"/>
      <w:lvlJc w:val="left"/>
      <w:pPr>
        <w:ind w:left="1290" w:hanging="360"/>
      </w:pPr>
      <w:rPr>
        <w:rFonts w:ascii="Calibri" w:eastAsiaTheme="minorHAnsi" w:hAnsi="Calibri" w:cs="Calibri" w:hint="default"/>
        <w:color w:val="000000"/>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8" w15:restartNumberingAfterBreak="0">
    <w:nsid w:val="7B7517A9"/>
    <w:multiLevelType w:val="hybridMultilevel"/>
    <w:tmpl w:val="8D380FF2"/>
    <w:lvl w:ilvl="0" w:tplc="AADC4C4C">
      <w:start w:val="4"/>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7E316666"/>
    <w:multiLevelType w:val="hybridMultilevel"/>
    <w:tmpl w:val="747091BC"/>
    <w:lvl w:ilvl="0" w:tplc="8F38FD86">
      <w:start w:val="1"/>
      <w:numFmt w:val="bullet"/>
      <w:lvlText w:val="•"/>
      <w:lvlJc w:val="left"/>
      <w:pPr>
        <w:tabs>
          <w:tab w:val="num" w:pos="720"/>
        </w:tabs>
        <w:ind w:left="720" w:hanging="360"/>
      </w:pPr>
      <w:rPr>
        <w:rFonts w:ascii="Arial" w:hAnsi="Arial" w:hint="default"/>
      </w:rPr>
    </w:lvl>
    <w:lvl w:ilvl="1" w:tplc="91A0169C">
      <w:start w:val="1"/>
      <w:numFmt w:val="bullet"/>
      <w:lvlText w:val="•"/>
      <w:lvlJc w:val="left"/>
      <w:pPr>
        <w:tabs>
          <w:tab w:val="num" w:pos="1440"/>
        </w:tabs>
        <w:ind w:left="1440" w:hanging="360"/>
      </w:pPr>
      <w:rPr>
        <w:rFonts w:ascii="Arial" w:hAnsi="Arial" w:hint="default"/>
      </w:rPr>
    </w:lvl>
    <w:lvl w:ilvl="2" w:tplc="A18CF238" w:tentative="1">
      <w:start w:val="1"/>
      <w:numFmt w:val="bullet"/>
      <w:lvlText w:val="•"/>
      <w:lvlJc w:val="left"/>
      <w:pPr>
        <w:tabs>
          <w:tab w:val="num" w:pos="2160"/>
        </w:tabs>
        <w:ind w:left="2160" w:hanging="360"/>
      </w:pPr>
      <w:rPr>
        <w:rFonts w:ascii="Arial" w:hAnsi="Arial" w:hint="default"/>
      </w:rPr>
    </w:lvl>
    <w:lvl w:ilvl="3" w:tplc="06DC7B52" w:tentative="1">
      <w:start w:val="1"/>
      <w:numFmt w:val="bullet"/>
      <w:lvlText w:val="•"/>
      <w:lvlJc w:val="left"/>
      <w:pPr>
        <w:tabs>
          <w:tab w:val="num" w:pos="2880"/>
        </w:tabs>
        <w:ind w:left="2880" w:hanging="360"/>
      </w:pPr>
      <w:rPr>
        <w:rFonts w:ascii="Arial" w:hAnsi="Arial" w:hint="default"/>
      </w:rPr>
    </w:lvl>
    <w:lvl w:ilvl="4" w:tplc="8E524622" w:tentative="1">
      <w:start w:val="1"/>
      <w:numFmt w:val="bullet"/>
      <w:lvlText w:val="•"/>
      <w:lvlJc w:val="left"/>
      <w:pPr>
        <w:tabs>
          <w:tab w:val="num" w:pos="3600"/>
        </w:tabs>
        <w:ind w:left="3600" w:hanging="360"/>
      </w:pPr>
      <w:rPr>
        <w:rFonts w:ascii="Arial" w:hAnsi="Arial" w:hint="default"/>
      </w:rPr>
    </w:lvl>
    <w:lvl w:ilvl="5" w:tplc="EBFE2D56" w:tentative="1">
      <w:start w:val="1"/>
      <w:numFmt w:val="bullet"/>
      <w:lvlText w:val="•"/>
      <w:lvlJc w:val="left"/>
      <w:pPr>
        <w:tabs>
          <w:tab w:val="num" w:pos="4320"/>
        </w:tabs>
        <w:ind w:left="4320" w:hanging="360"/>
      </w:pPr>
      <w:rPr>
        <w:rFonts w:ascii="Arial" w:hAnsi="Arial" w:hint="default"/>
      </w:rPr>
    </w:lvl>
    <w:lvl w:ilvl="6" w:tplc="ABB6DA96" w:tentative="1">
      <w:start w:val="1"/>
      <w:numFmt w:val="bullet"/>
      <w:lvlText w:val="•"/>
      <w:lvlJc w:val="left"/>
      <w:pPr>
        <w:tabs>
          <w:tab w:val="num" w:pos="5040"/>
        </w:tabs>
        <w:ind w:left="5040" w:hanging="360"/>
      </w:pPr>
      <w:rPr>
        <w:rFonts w:ascii="Arial" w:hAnsi="Arial" w:hint="default"/>
      </w:rPr>
    </w:lvl>
    <w:lvl w:ilvl="7" w:tplc="654A5DDC" w:tentative="1">
      <w:start w:val="1"/>
      <w:numFmt w:val="bullet"/>
      <w:lvlText w:val="•"/>
      <w:lvlJc w:val="left"/>
      <w:pPr>
        <w:tabs>
          <w:tab w:val="num" w:pos="5760"/>
        </w:tabs>
        <w:ind w:left="5760" w:hanging="360"/>
      </w:pPr>
      <w:rPr>
        <w:rFonts w:ascii="Arial" w:hAnsi="Arial" w:hint="default"/>
      </w:rPr>
    </w:lvl>
    <w:lvl w:ilvl="8" w:tplc="1FBCF49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1"/>
  </w:num>
  <w:num w:numId="3">
    <w:abstractNumId w:val="6"/>
  </w:num>
  <w:num w:numId="4">
    <w:abstractNumId w:val="2"/>
  </w:num>
  <w:num w:numId="5">
    <w:abstractNumId w:val="7"/>
  </w:num>
  <w:num w:numId="6">
    <w:abstractNumId w:val="0"/>
  </w:num>
  <w:num w:numId="7">
    <w:abstractNumId w:val="3"/>
  </w:num>
  <w:num w:numId="8">
    <w:abstractNumId w:val="13"/>
  </w:num>
  <w:num w:numId="9">
    <w:abstractNumId w:val="9"/>
  </w:num>
  <w:num w:numId="10">
    <w:abstractNumId w:val="12"/>
  </w:num>
  <w:num w:numId="11">
    <w:abstractNumId w:val="19"/>
  </w:num>
  <w:num w:numId="12">
    <w:abstractNumId w:val="14"/>
  </w:num>
  <w:num w:numId="13">
    <w:abstractNumId w:val="4"/>
  </w:num>
  <w:num w:numId="14">
    <w:abstractNumId w:val="17"/>
  </w:num>
  <w:num w:numId="15">
    <w:abstractNumId w:val="1"/>
  </w:num>
  <w:num w:numId="16">
    <w:abstractNumId w:val="16"/>
  </w:num>
  <w:num w:numId="17">
    <w:abstractNumId w:val="10"/>
  </w:num>
  <w:num w:numId="18">
    <w:abstractNumId w:val="5"/>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defaultTabStop w:val="720"/>
  <w:characterSpacingControl w:val="doNotCompress"/>
  <w:hdrShapeDefaults>
    <o:shapedefaults v:ext="edit" spidmax="2051">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D0"/>
    <w:rsid w:val="0000082D"/>
    <w:rsid w:val="00015727"/>
    <w:rsid w:val="00034220"/>
    <w:rsid w:val="0004092A"/>
    <w:rsid w:val="00056D4B"/>
    <w:rsid w:val="00063BF8"/>
    <w:rsid w:val="0007266B"/>
    <w:rsid w:val="00074C19"/>
    <w:rsid w:val="0008436E"/>
    <w:rsid w:val="000843F2"/>
    <w:rsid w:val="00097507"/>
    <w:rsid w:val="000A2AB1"/>
    <w:rsid w:val="000B6E58"/>
    <w:rsid w:val="000C671D"/>
    <w:rsid w:val="000C6C12"/>
    <w:rsid w:val="000E7E5C"/>
    <w:rsid w:val="000F165D"/>
    <w:rsid w:val="000F3994"/>
    <w:rsid w:val="001166AF"/>
    <w:rsid w:val="0014043C"/>
    <w:rsid w:val="00150E7A"/>
    <w:rsid w:val="00154BE6"/>
    <w:rsid w:val="00167F98"/>
    <w:rsid w:val="00172409"/>
    <w:rsid w:val="00182991"/>
    <w:rsid w:val="00185616"/>
    <w:rsid w:val="001C38C3"/>
    <w:rsid w:val="001D38E3"/>
    <w:rsid w:val="001E191D"/>
    <w:rsid w:val="001E382B"/>
    <w:rsid w:val="001E68C4"/>
    <w:rsid w:val="001E710F"/>
    <w:rsid w:val="001F62DA"/>
    <w:rsid w:val="002023CC"/>
    <w:rsid w:val="00221264"/>
    <w:rsid w:val="002345C3"/>
    <w:rsid w:val="00243638"/>
    <w:rsid w:val="002475B2"/>
    <w:rsid w:val="0025175C"/>
    <w:rsid w:val="002517BD"/>
    <w:rsid w:val="0026270A"/>
    <w:rsid w:val="00262ECA"/>
    <w:rsid w:val="002678D0"/>
    <w:rsid w:val="00271B9B"/>
    <w:rsid w:val="00276826"/>
    <w:rsid w:val="00282B5F"/>
    <w:rsid w:val="0029099A"/>
    <w:rsid w:val="00292958"/>
    <w:rsid w:val="0029466D"/>
    <w:rsid w:val="002A3DA5"/>
    <w:rsid w:val="002A5791"/>
    <w:rsid w:val="002A7FD1"/>
    <w:rsid w:val="002C44A9"/>
    <w:rsid w:val="002E42E4"/>
    <w:rsid w:val="002E717F"/>
    <w:rsid w:val="002F4C79"/>
    <w:rsid w:val="00300E49"/>
    <w:rsid w:val="00303F33"/>
    <w:rsid w:val="003054F7"/>
    <w:rsid w:val="00316966"/>
    <w:rsid w:val="00323B21"/>
    <w:rsid w:val="0036134B"/>
    <w:rsid w:val="003663FD"/>
    <w:rsid w:val="00391299"/>
    <w:rsid w:val="0039486A"/>
    <w:rsid w:val="003959C4"/>
    <w:rsid w:val="003A3148"/>
    <w:rsid w:val="003A343F"/>
    <w:rsid w:val="003B644C"/>
    <w:rsid w:val="003C2672"/>
    <w:rsid w:val="003C500D"/>
    <w:rsid w:val="003C6978"/>
    <w:rsid w:val="003D72E5"/>
    <w:rsid w:val="003D793B"/>
    <w:rsid w:val="0042486B"/>
    <w:rsid w:val="004601A9"/>
    <w:rsid w:val="00473608"/>
    <w:rsid w:val="00480DEC"/>
    <w:rsid w:val="00486CBA"/>
    <w:rsid w:val="004878CB"/>
    <w:rsid w:val="004964EB"/>
    <w:rsid w:val="004C3684"/>
    <w:rsid w:val="004F1419"/>
    <w:rsid w:val="00510AA6"/>
    <w:rsid w:val="00515877"/>
    <w:rsid w:val="00523EA0"/>
    <w:rsid w:val="005329F5"/>
    <w:rsid w:val="00533FA3"/>
    <w:rsid w:val="005421EC"/>
    <w:rsid w:val="0054296A"/>
    <w:rsid w:val="00543EB9"/>
    <w:rsid w:val="0057599C"/>
    <w:rsid w:val="00576EF5"/>
    <w:rsid w:val="0059349C"/>
    <w:rsid w:val="00593885"/>
    <w:rsid w:val="005A30DC"/>
    <w:rsid w:val="005B4F5B"/>
    <w:rsid w:val="005C29FC"/>
    <w:rsid w:val="005C3EC4"/>
    <w:rsid w:val="00606E84"/>
    <w:rsid w:val="00607E34"/>
    <w:rsid w:val="0061327D"/>
    <w:rsid w:val="00613964"/>
    <w:rsid w:val="00627621"/>
    <w:rsid w:val="0063248C"/>
    <w:rsid w:val="0063287E"/>
    <w:rsid w:val="00635400"/>
    <w:rsid w:val="006430DE"/>
    <w:rsid w:val="006511E7"/>
    <w:rsid w:val="00670F17"/>
    <w:rsid w:val="00690FB5"/>
    <w:rsid w:val="006A031F"/>
    <w:rsid w:val="006A353E"/>
    <w:rsid w:val="006B3D51"/>
    <w:rsid w:val="006C66AB"/>
    <w:rsid w:val="006D15B8"/>
    <w:rsid w:val="006D6BB2"/>
    <w:rsid w:val="006E00AB"/>
    <w:rsid w:val="006E2DD9"/>
    <w:rsid w:val="006E778F"/>
    <w:rsid w:val="007019A8"/>
    <w:rsid w:val="00704B3F"/>
    <w:rsid w:val="00731646"/>
    <w:rsid w:val="00745136"/>
    <w:rsid w:val="00747435"/>
    <w:rsid w:val="00770E7C"/>
    <w:rsid w:val="00776369"/>
    <w:rsid w:val="0079442C"/>
    <w:rsid w:val="007A1B7D"/>
    <w:rsid w:val="007A5DA1"/>
    <w:rsid w:val="007A7143"/>
    <w:rsid w:val="007B44BC"/>
    <w:rsid w:val="007C4103"/>
    <w:rsid w:val="007D0BB1"/>
    <w:rsid w:val="007E08F1"/>
    <w:rsid w:val="00801DEA"/>
    <w:rsid w:val="00803020"/>
    <w:rsid w:val="008044CA"/>
    <w:rsid w:val="008108A2"/>
    <w:rsid w:val="00815EF1"/>
    <w:rsid w:val="00821732"/>
    <w:rsid w:val="0082292B"/>
    <w:rsid w:val="0082612F"/>
    <w:rsid w:val="0083421A"/>
    <w:rsid w:val="00836990"/>
    <w:rsid w:val="00862E04"/>
    <w:rsid w:val="0087209C"/>
    <w:rsid w:val="008754C1"/>
    <w:rsid w:val="008759BB"/>
    <w:rsid w:val="00882CBC"/>
    <w:rsid w:val="008B34FE"/>
    <w:rsid w:val="008B7D52"/>
    <w:rsid w:val="008C22A1"/>
    <w:rsid w:val="008D5810"/>
    <w:rsid w:val="0090041F"/>
    <w:rsid w:val="00937821"/>
    <w:rsid w:val="00950968"/>
    <w:rsid w:val="00954CC5"/>
    <w:rsid w:val="009672D9"/>
    <w:rsid w:val="00983765"/>
    <w:rsid w:val="00983BB4"/>
    <w:rsid w:val="00994318"/>
    <w:rsid w:val="009A657B"/>
    <w:rsid w:val="009B5C12"/>
    <w:rsid w:val="009C1748"/>
    <w:rsid w:val="009D1747"/>
    <w:rsid w:val="009D3DB8"/>
    <w:rsid w:val="009E795F"/>
    <w:rsid w:val="009F1E00"/>
    <w:rsid w:val="00A003A8"/>
    <w:rsid w:val="00A23088"/>
    <w:rsid w:val="00A37644"/>
    <w:rsid w:val="00A46D74"/>
    <w:rsid w:val="00A51987"/>
    <w:rsid w:val="00A61765"/>
    <w:rsid w:val="00A64B54"/>
    <w:rsid w:val="00A67EAA"/>
    <w:rsid w:val="00A740E5"/>
    <w:rsid w:val="00A75F21"/>
    <w:rsid w:val="00A961E8"/>
    <w:rsid w:val="00AB599F"/>
    <w:rsid w:val="00AD457B"/>
    <w:rsid w:val="00AF2262"/>
    <w:rsid w:val="00AF6BD9"/>
    <w:rsid w:val="00B10598"/>
    <w:rsid w:val="00B12182"/>
    <w:rsid w:val="00B267E8"/>
    <w:rsid w:val="00B43524"/>
    <w:rsid w:val="00B53294"/>
    <w:rsid w:val="00B532B0"/>
    <w:rsid w:val="00B565A0"/>
    <w:rsid w:val="00B9313E"/>
    <w:rsid w:val="00BB00A3"/>
    <w:rsid w:val="00BC6B98"/>
    <w:rsid w:val="00BD3607"/>
    <w:rsid w:val="00BD3AAD"/>
    <w:rsid w:val="00BE1EC0"/>
    <w:rsid w:val="00BF5CC3"/>
    <w:rsid w:val="00C0334C"/>
    <w:rsid w:val="00C1083E"/>
    <w:rsid w:val="00C14A51"/>
    <w:rsid w:val="00C155EB"/>
    <w:rsid w:val="00C26049"/>
    <w:rsid w:val="00C32EDA"/>
    <w:rsid w:val="00C33258"/>
    <w:rsid w:val="00C34488"/>
    <w:rsid w:val="00C34D14"/>
    <w:rsid w:val="00C47A02"/>
    <w:rsid w:val="00C523FC"/>
    <w:rsid w:val="00C64124"/>
    <w:rsid w:val="00C70ED4"/>
    <w:rsid w:val="00C7370E"/>
    <w:rsid w:val="00C868D4"/>
    <w:rsid w:val="00C93827"/>
    <w:rsid w:val="00CA03B5"/>
    <w:rsid w:val="00CA3778"/>
    <w:rsid w:val="00CB18FC"/>
    <w:rsid w:val="00CD5770"/>
    <w:rsid w:val="00D05404"/>
    <w:rsid w:val="00D15309"/>
    <w:rsid w:val="00D17EA4"/>
    <w:rsid w:val="00D515D4"/>
    <w:rsid w:val="00D5454E"/>
    <w:rsid w:val="00D800E7"/>
    <w:rsid w:val="00D819F1"/>
    <w:rsid w:val="00D904F0"/>
    <w:rsid w:val="00D97EC8"/>
    <w:rsid w:val="00DB5354"/>
    <w:rsid w:val="00DD5083"/>
    <w:rsid w:val="00DD682E"/>
    <w:rsid w:val="00DE3592"/>
    <w:rsid w:val="00E01A45"/>
    <w:rsid w:val="00E030A3"/>
    <w:rsid w:val="00E07D01"/>
    <w:rsid w:val="00E1088F"/>
    <w:rsid w:val="00E1158C"/>
    <w:rsid w:val="00E137E6"/>
    <w:rsid w:val="00E26570"/>
    <w:rsid w:val="00E31D87"/>
    <w:rsid w:val="00E46BF7"/>
    <w:rsid w:val="00E63B32"/>
    <w:rsid w:val="00E71305"/>
    <w:rsid w:val="00E72FD9"/>
    <w:rsid w:val="00E900B6"/>
    <w:rsid w:val="00E9471F"/>
    <w:rsid w:val="00EB2A93"/>
    <w:rsid w:val="00EB58C5"/>
    <w:rsid w:val="00ED30AE"/>
    <w:rsid w:val="00EF3DEE"/>
    <w:rsid w:val="00F07861"/>
    <w:rsid w:val="00F07F69"/>
    <w:rsid w:val="00F12152"/>
    <w:rsid w:val="00F12591"/>
    <w:rsid w:val="00F13AB8"/>
    <w:rsid w:val="00F221BC"/>
    <w:rsid w:val="00F31133"/>
    <w:rsid w:val="00F3388D"/>
    <w:rsid w:val="00F47184"/>
    <w:rsid w:val="00F73C67"/>
    <w:rsid w:val="00F91748"/>
    <w:rsid w:val="00FB12C4"/>
    <w:rsid w:val="00FB18F9"/>
    <w:rsid w:val="00FC057D"/>
    <w:rsid w:val="00FC21A4"/>
    <w:rsid w:val="00FC38AD"/>
    <w:rsid w:val="00FF3F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o:shapedefaults>
    <o:shapelayout v:ext="edit">
      <o:idmap v:ext="edit" data="1"/>
    </o:shapelayout>
  </w:shapeDefaults>
  <w:decimalSymbol w:val="."/>
  <w:listSeparator w:val=","/>
  <w14:docId w14:val="7EFB0D53"/>
  <w15:chartTrackingRefBased/>
  <w15:docId w15:val="{4C422719-76AF-4663-AC3D-BA06AA14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w:basedOn w:val="Normal"/>
    <w:link w:val="ListParagraphChar"/>
    <w:uiPriority w:val="34"/>
    <w:qFormat/>
    <w:rsid w:val="00510AA6"/>
    <w:pPr>
      <w:spacing w:after="0" w:line="240" w:lineRule="auto"/>
      <w:ind w:left="720"/>
      <w:contextualSpacing/>
    </w:pPr>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8B7D5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B7D52"/>
    <w:rPr>
      <w:rFonts w:eastAsiaTheme="minorEastAsia"/>
      <w:lang w:val="en-US"/>
    </w:rPr>
  </w:style>
  <w:style w:type="paragraph" w:styleId="Header">
    <w:name w:val="header"/>
    <w:basedOn w:val="Normal"/>
    <w:link w:val="HeaderChar"/>
    <w:uiPriority w:val="99"/>
    <w:unhideWhenUsed/>
    <w:rsid w:val="00F33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88D"/>
  </w:style>
  <w:style w:type="paragraph" w:styleId="Footer">
    <w:name w:val="footer"/>
    <w:basedOn w:val="Normal"/>
    <w:link w:val="FooterChar"/>
    <w:uiPriority w:val="99"/>
    <w:unhideWhenUsed/>
    <w:rsid w:val="00F33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88D"/>
  </w:style>
  <w:style w:type="table" w:styleId="TableGrid">
    <w:name w:val="Table Grid"/>
    <w:basedOn w:val="TableNormal"/>
    <w:uiPriority w:val="39"/>
    <w:rsid w:val="0042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44CA"/>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1166AF"/>
    <w:pPr>
      <w:widowControl w:val="0"/>
      <w:autoSpaceDE w:val="0"/>
      <w:autoSpaceDN w:val="0"/>
      <w:adjustRightInd w:val="0"/>
      <w:spacing w:after="0" w:line="240" w:lineRule="auto"/>
    </w:pPr>
    <w:rPr>
      <w:rFonts w:ascii="Calibri" w:eastAsiaTheme="minorEastAsia" w:hAnsi="Calibri" w:cs="Calibri"/>
      <w:szCs w:val="40"/>
      <w:lang w:eastAsia="en-AU"/>
    </w:rPr>
  </w:style>
  <w:style w:type="character" w:customStyle="1" w:styleId="BodyTextChar">
    <w:name w:val="Body Text Char"/>
    <w:basedOn w:val="DefaultParagraphFont"/>
    <w:link w:val="BodyText"/>
    <w:uiPriority w:val="1"/>
    <w:rsid w:val="001166AF"/>
    <w:rPr>
      <w:rFonts w:ascii="Calibri" w:eastAsiaTheme="minorEastAsia" w:hAnsi="Calibri" w:cs="Calibri"/>
      <w:szCs w:val="40"/>
      <w:lang w:eastAsia="en-AU"/>
    </w:rPr>
  </w:style>
  <w:style w:type="character" w:customStyle="1" w:styleId="ListParagraphChar">
    <w:name w:val="List Paragraph Char"/>
    <w:aliases w:val="Numbered list Char"/>
    <w:basedOn w:val="DefaultParagraphFont"/>
    <w:link w:val="ListParagraph"/>
    <w:uiPriority w:val="34"/>
    <w:locked/>
    <w:rsid w:val="009E795F"/>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D153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9471F"/>
    <w:rPr>
      <w:sz w:val="16"/>
      <w:szCs w:val="16"/>
    </w:rPr>
  </w:style>
  <w:style w:type="paragraph" w:styleId="CommentText">
    <w:name w:val="annotation text"/>
    <w:basedOn w:val="Normal"/>
    <w:link w:val="CommentTextChar"/>
    <w:uiPriority w:val="99"/>
    <w:semiHidden/>
    <w:unhideWhenUsed/>
    <w:rsid w:val="00E9471F"/>
    <w:pPr>
      <w:spacing w:line="240" w:lineRule="auto"/>
    </w:pPr>
    <w:rPr>
      <w:sz w:val="20"/>
      <w:szCs w:val="20"/>
    </w:rPr>
  </w:style>
  <w:style w:type="character" w:customStyle="1" w:styleId="CommentTextChar">
    <w:name w:val="Comment Text Char"/>
    <w:basedOn w:val="DefaultParagraphFont"/>
    <w:link w:val="CommentText"/>
    <w:uiPriority w:val="99"/>
    <w:semiHidden/>
    <w:rsid w:val="00E9471F"/>
    <w:rPr>
      <w:sz w:val="20"/>
      <w:szCs w:val="20"/>
    </w:rPr>
  </w:style>
  <w:style w:type="paragraph" w:styleId="CommentSubject">
    <w:name w:val="annotation subject"/>
    <w:basedOn w:val="CommentText"/>
    <w:next w:val="CommentText"/>
    <w:link w:val="CommentSubjectChar"/>
    <w:uiPriority w:val="99"/>
    <w:semiHidden/>
    <w:unhideWhenUsed/>
    <w:rsid w:val="00E9471F"/>
    <w:rPr>
      <w:b/>
      <w:bCs/>
    </w:rPr>
  </w:style>
  <w:style w:type="character" w:customStyle="1" w:styleId="CommentSubjectChar">
    <w:name w:val="Comment Subject Char"/>
    <w:basedOn w:val="CommentTextChar"/>
    <w:link w:val="CommentSubject"/>
    <w:uiPriority w:val="99"/>
    <w:semiHidden/>
    <w:rsid w:val="00E947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5715">
      <w:bodyDiv w:val="1"/>
      <w:marLeft w:val="0"/>
      <w:marRight w:val="0"/>
      <w:marTop w:val="0"/>
      <w:marBottom w:val="0"/>
      <w:divBdr>
        <w:top w:val="none" w:sz="0" w:space="0" w:color="auto"/>
        <w:left w:val="none" w:sz="0" w:space="0" w:color="auto"/>
        <w:bottom w:val="none" w:sz="0" w:space="0" w:color="auto"/>
        <w:right w:val="none" w:sz="0" w:space="0" w:color="auto"/>
      </w:divBdr>
    </w:div>
    <w:div w:id="256714406">
      <w:bodyDiv w:val="1"/>
      <w:marLeft w:val="0"/>
      <w:marRight w:val="0"/>
      <w:marTop w:val="0"/>
      <w:marBottom w:val="0"/>
      <w:divBdr>
        <w:top w:val="none" w:sz="0" w:space="0" w:color="auto"/>
        <w:left w:val="none" w:sz="0" w:space="0" w:color="auto"/>
        <w:bottom w:val="none" w:sz="0" w:space="0" w:color="auto"/>
        <w:right w:val="none" w:sz="0" w:space="0" w:color="auto"/>
      </w:divBdr>
      <w:divsChild>
        <w:div w:id="2014988043">
          <w:marLeft w:val="547"/>
          <w:marRight w:val="0"/>
          <w:marTop w:val="0"/>
          <w:marBottom w:val="0"/>
          <w:divBdr>
            <w:top w:val="none" w:sz="0" w:space="0" w:color="auto"/>
            <w:left w:val="none" w:sz="0" w:space="0" w:color="auto"/>
            <w:bottom w:val="none" w:sz="0" w:space="0" w:color="auto"/>
            <w:right w:val="none" w:sz="0" w:space="0" w:color="auto"/>
          </w:divBdr>
        </w:div>
      </w:divsChild>
    </w:div>
    <w:div w:id="388504154">
      <w:bodyDiv w:val="1"/>
      <w:marLeft w:val="0"/>
      <w:marRight w:val="0"/>
      <w:marTop w:val="0"/>
      <w:marBottom w:val="0"/>
      <w:divBdr>
        <w:top w:val="none" w:sz="0" w:space="0" w:color="auto"/>
        <w:left w:val="none" w:sz="0" w:space="0" w:color="auto"/>
        <w:bottom w:val="none" w:sz="0" w:space="0" w:color="auto"/>
        <w:right w:val="none" w:sz="0" w:space="0" w:color="auto"/>
      </w:divBdr>
    </w:div>
    <w:div w:id="432632334">
      <w:bodyDiv w:val="1"/>
      <w:marLeft w:val="0"/>
      <w:marRight w:val="0"/>
      <w:marTop w:val="0"/>
      <w:marBottom w:val="0"/>
      <w:divBdr>
        <w:top w:val="none" w:sz="0" w:space="0" w:color="auto"/>
        <w:left w:val="none" w:sz="0" w:space="0" w:color="auto"/>
        <w:bottom w:val="none" w:sz="0" w:space="0" w:color="auto"/>
        <w:right w:val="none" w:sz="0" w:space="0" w:color="auto"/>
      </w:divBdr>
    </w:div>
    <w:div w:id="593898524">
      <w:bodyDiv w:val="1"/>
      <w:marLeft w:val="0"/>
      <w:marRight w:val="0"/>
      <w:marTop w:val="0"/>
      <w:marBottom w:val="0"/>
      <w:divBdr>
        <w:top w:val="none" w:sz="0" w:space="0" w:color="auto"/>
        <w:left w:val="none" w:sz="0" w:space="0" w:color="auto"/>
        <w:bottom w:val="none" w:sz="0" w:space="0" w:color="auto"/>
        <w:right w:val="none" w:sz="0" w:space="0" w:color="auto"/>
      </w:divBdr>
    </w:div>
    <w:div w:id="658076690">
      <w:bodyDiv w:val="1"/>
      <w:marLeft w:val="0"/>
      <w:marRight w:val="0"/>
      <w:marTop w:val="0"/>
      <w:marBottom w:val="0"/>
      <w:divBdr>
        <w:top w:val="none" w:sz="0" w:space="0" w:color="auto"/>
        <w:left w:val="none" w:sz="0" w:space="0" w:color="auto"/>
        <w:bottom w:val="none" w:sz="0" w:space="0" w:color="auto"/>
        <w:right w:val="none" w:sz="0" w:space="0" w:color="auto"/>
      </w:divBdr>
    </w:div>
    <w:div w:id="691807413">
      <w:bodyDiv w:val="1"/>
      <w:marLeft w:val="0"/>
      <w:marRight w:val="0"/>
      <w:marTop w:val="0"/>
      <w:marBottom w:val="0"/>
      <w:divBdr>
        <w:top w:val="none" w:sz="0" w:space="0" w:color="auto"/>
        <w:left w:val="none" w:sz="0" w:space="0" w:color="auto"/>
        <w:bottom w:val="none" w:sz="0" w:space="0" w:color="auto"/>
        <w:right w:val="none" w:sz="0" w:space="0" w:color="auto"/>
      </w:divBdr>
    </w:div>
    <w:div w:id="855575467">
      <w:bodyDiv w:val="1"/>
      <w:marLeft w:val="0"/>
      <w:marRight w:val="0"/>
      <w:marTop w:val="0"/>
      <w:marBottom w:val="0"/>
      <w:divBdr>
        <w:top w:val="none" w:sz="0" w:space="0" w:color="auto"/>
        <w:left w:val="none" w:sz="0" w:space="0" w:color="auto"/>
        <w:bottom w:val="none" w:sz="0" w:space="0" w:color="auto"/>
        <w:right w:val="none" w:sz="0" w:space="0" w:color="auto"/>
      </w:divBdr>
    </w:div>
    <w:div w:id="934244294">
      <w:bodyDiv w:val="1"/>
      <w:marLeft w:val="0"/>
      <w:marRight w:val="0"/>
      <w:marTop w:val="0"/>
      <w:marBottom w:val="0"/>
      <w:divBdr>
        <w:top w:val="none" w:sz="0" w:space="0" w:color="auto"/>
        <w:left w:val="none" w:sz="0" w:space="0" w:color="auto"/>
        <w:bottom w:val="none" w:sz="0" w:space="0" w:color="auto"/>
        <w:right w:val="none" w:sz="0" w:space="0" w:color="auto"/>
      </w:divBdr>
    </w:div>
    <w:div w:id="1088383522">
      <w:bodyDiv w:val="1"/>
      <w:marLeft w:val="0"/>
      <w:marRight w:val="0"/>
      <w:marTop w:val="0"/>
      <w:marBottom w:val="0"/>
      <w:divBdr>
        <w:top w:val="none" w:sz="0" w:space="0" w:color="auto"/>
        <w:left w:val="none" w:sz="0" w:space="0" w:color="auto"/>
        <w:bottom w:val="none" w:sz="0" w:space="0" w:color="auto"/>
        <w:right w:val="none" w:sz="0" w:space="0" w:color="auto"/>
      </w:divBdr>
    </w:div>
    <w:div w:id="1204631517">
      <w:bodyDiv w:val="1"/>
      <w:marLeft w:val="0"/>
      <w:marRight w:val="0"/>
      <w:marTop w:val="0"/>
      <w:marBottom w:val="0"/>
      <w:divBdr>
        <w:top w:val="none" w:sz="0" w:space="0" w:color="auto"/>
        <w:left w:val="none" w:sz="0" w:space="0" w:color="auto"/>
        <w:bottom w:val="none" w:sz="0" w:space="0" w:color="auto"/>
        <w:right w:val="none" w:sz="0" w:space="0" w:color="auto"/>
      </w:divBdr>
    </w:div>
    <w:div w:id="1566261492">
      <w:bodyDiv w:val="1"/>
      <w:marLeft w:val="0"/>
      <w:marRight w:val="0"/>
      <w:marTop w:val="0"/>
      <w:marBottom w:val="0"/>
      <w:divBdr>
        <w:top w:val="none" w:sz="0" w:space="0" w:color="auto"/>
        <w:left w:val="none" w:sz="0" w:space="0" w:color="auto"/>
        <w:bottom w:val="none" w:sz="0" w:space="0" w:color="auto"/>
        <w:right w:val="none" w:sz="0" w:space="0" w:color="auto"/>
      </w:divBdr>
    </w:div>
    <w:div w:id="1910727726">
      <w:bodyDiv w:val="1"/>
      <w:marLeft w:val="0"/>
      <w:marRight w:val="0"/>
      <w:marTop w:val="0"/>
      <w:marBottom w:val="0"/>
      <w:divBdr>
        <w:top w:val="none" w:sz="0" w:space="0" w:color="auto"/>
        <w:left w:val="none" w:sz="0" w:space="0" w:color="auto"/>
        <w:bottom w:val="none" w:sz="0" w:space="0" w:color="auto"/>
        <w:right w:val="none" w:sz="0" w:space="0" w:color="auto"/>
      </w:divBdr>
    </w:div>
    <w:div w:id="1961721534">
      <w:bodyDiv w:val="1"/>
      <w:marLeft w:val="0"/>
      <w:marRight w:val="0"/>
      <w:marTop w:val="0"/>
      <w:marBottom w:val="0"/>
      <w:divBdr>
        <w:top w:val="none" w:sz="0" w:space="0" w:color="auto"/>
        <w:left w:val="none" w:sz="0" w:space="0" w:color="auto"/>
        <w:bottom w:val="none" w:sz="0" w:space="0" w:color="auto"/>
        <w:right w:val="none" w:sz="0" w:space="0" w:color="auto"/>
      </w:divBdr>
    </w:div>
    <w:div w:id="20082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B1384-4C46-4761-A9A6-0E9506D3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1557</Words>
  <Characters>9064</Characters>
  <Application>Microsoft Office Word</Application>
  <DocSecurity>4</DocSecurity>
  <Lines>302</Lines>
  <Paragraphs>129</Paragraphs>
  <ScaleCrop>false</ScaleCrop>
  <HeadingPairs>
    <vt:vector size="2" baseType="variant">
      <vt:variant>
        <vt:lpstr>Title</vt:lpstr>
      </vt:variant>
      <vt:variant>
        <vt:i4>1</vt:i4>
      </vt:variant>
    </vt:vector>
  </HeadingPairs>
  <TitlesOfParts>
    <vt:vector size="1" baseType="lpstr">
      <vt:lpstr>DRAFT Waverley Disability Inclusion Plan</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Waverley Disability Inclusion Plan</dc:title>
  <dc:subject>2022 – 26</dc:subject>
  <dc:creator>Chris Bath</dc:creator>
  <cp:keywords/>
  <dc:description/>
  <cp:lastModifiedBy>Eliza Milenkovic</cp:lastModifiedBy>
  <cp:revision>2</cp:revision>
  <cp:lastPrinted>2022-04-26T05:50:00Z</cp:lastPrinted>
  <dcterms:created xsi:type="dcterms:W3CDTF">2022-05-09T02:40:00Z</dcterms:created>
  <dcterms:modified xsi:type="dcterms:W3CDTF">2022-05-09T02:40:00Z</dcterms:modified>
</cp:coreProperties>
</file>